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AC" w:rsidRDefault="001618AC" w:rsidP="00E92658">
      <w:pPr>
        <w:pStyle w:val="Title"/>
      </w:pPr>
    </w:p>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sidR="00DD151C">
        <w:rPr>
          <w:b/>
        </w:rPr>
        <w:t>139</w:t>
      </w:r>
    </w:p>
    <w:p w:rsidR="0008441C" w:rsidRDefault="0008441C" w:rsidP="0008441C">
      <w:pPr>
        <w:jc w:val="center"/>
        <w:rPr>
          <w:b/>
          <w:bCs/>
        </w:rPr>
      </w:pPr>
      <w:proofErr w:type="gramStart"/>
      <w:r>
        <w:rPr>
          <w:b/>
          <w:bCs/>
        </w:rPr>
        <w:t>2020.gada</w:t>
      </w:r>
      <w:proofErr w:type="gramEnd"/>
      <w:r>
        <w:rPr>
          <w:b/>
          <w:bCs/>
        </w:rPr>
        <w:t xml:space="preserve"> 27.oktobrī plkst.10.00</w:t>
      </w:r>
    </w:p>
    <w:p w:rsidR="0008441C" w:rsidRDefault="0008441C" w:rsidP="0008441C">
      <w:pPr>
        <w:pStyle w:val="BodyText3"/>
        <w:jc w:val="center"/>
      </w:pPr>
      <w:r>
        <w:t>Videokonferences formātā</w:t>
      </w:r>
    </w:p>
    <w:p w:rsidR="0008441C" w:rsidRDefault="0008441C" w:rsidP="0008441C">
      <w:pPr>
        <w:pStyle w:val="BodyText3"/>
        <w:jc w:val="center"/>
      </w:pPr>
      <w:r>
        <w:t>(deputātiem tiek nodrošinātas dalības iespējas komisijas telpās)</w:t>
      </w:r>
    </w:p>
    <w:p w:rsidR="001618AC" w:rsidRDefault="001618AC" w:rsidP="0008441C">
      <w:pPr>
        <w:pStyle w:val="BodyText3"/>
        <w:jc w:val="center"/>
      </w:pPr>
    </w:p>
    <w:p w:rsidR="00C63878" w:rsidRDefault="00C63878" w:rsidP="0008441C">
      <w:pPr>
        <w:pStyle w:val="BodyText3"/>
        <w:jc w:val="center"/>
      </w:pPr>
    </w:p>
    <w:p w:rsidR="00C63878" w:rsidRDefault="00C63878" w:rsidP="00C63878">
      <w:pPr>
        <w:pStyle w:val="BodyText3"/>
      </w:pPr>
      <w:r>
        <w:t xml:space="preserve">Sēdē piedalās: </w:t>
      </w:r>
    </w:p>
    <w:p w:rsidR="00C63878" w:rsidRDefault="00C63878" w:rsidP="00C63878">
      <w:pPr>
        <w:jc w:val="both"/>
        <w:rPr>
          <w:b/>
        </w:rPr>
      </w:pPr>
      <w:r>
        <w:rPr>
          <w:b/>
          <w:iCs/>
          <w:u w:val="single"/>
        </w:rPr>
        <w:t>komisijas deputāti:</w:t>
      </w:r>
      <w:r>
        <w:rPr>
          <w:b/>
        </w:rPr>
        <w:t xml:space="preserve"> </w:t>
      </w:r>
    </w:p>
    <w:p w:rsidR="00C63878" w:rsidRDefault="00C63878" w:rsidP="00C63878">
      <w:pPr>
        <w:pStyle w:val="ListParagraph"/>
        <w:ind w:left="0"/>
        <w:jc w:val="both"/>
        <w:rPr>
          <w:rStyle w:val="Strong"/>
          <w:bCs w:val="0"/>
        </w:rPr>
      </w:pPr>
      <w:r>
        <w:rPr>
          <w:rStyle w:val="Strong"/>
          <w:b w:val="0"/>
          <w:bCs w:val="0"/>
        </w:rPr>
        <w:t>Juris Rancāns</w:t>
      </w:r>
    </w:p>
    <w:p w:rsidR="00C63878" w:rsidRDefault="00C63878" w:rsidP="00C63878">
      <w:pPr>
        <w:pStyle w:val="ListParagraph"/>
        <w:ind w:left="0"/>
        <w:jc w:val="both"/>
        <w:rPr>
          <w:rStyle w:val="Strong"/>
          <w:b w:val="0"/>
          <w:bCs w:val="0"/>
        </w:rPr>
      </w:pPr>
      <w:r>
        <w:rPr>
          <w:rStyle w:val="Strong"/>
          <w:b w:val="0"/>
          <w:bCs w:val="0"/>
        </w:rPr>
        <w:t>Aldis Blumbergs</w:t>
      </w:r>
    </w:p>
    <w:p w:rsidR="00C63878" w:rsidRDefault="00C63878" w:rsidP="00C63878">
      <w:pPr>
        <w:pStyle w:val="ListParagraph"/>
        <w:ind w:left="0"/>
        <w:jc w:val="both"/>
        <w:rPr>
          <w:rStyle w:val="Strong"/>
          <w:b w:val="0"/>
          <w:bCs w:val="0"/>
        </w:rPr>
      </w:pPr>
      <w:r>
        <w:rPr>
          <w:rStyle w:val="Strong"/>
          <w:b w:val="0"/>
          <w:bCs w:val="0"/>
        </w:rPr>
        <w:t>Edvīns Šnore</w:t>
      </w:r>
    </w:p>
    <w:p w:rsidR="00C63878" w:rsidRDefault="00C63878" w:rsidP="00C63878">
      <w:pPr>
        <w:pStyle w:val="ListParagraph"/>
        <w:ind w:left="0"/>
        <w:jc w:val="both"/>
        <w:rPr>
          <w:rStyle w:val="Strong"/>
          <w:b w:val="0"/>
          <w:bCs w:val="0"/>
        </w:rPr>
      </w:pPr>
      <w:r>
        <w:rPr>
          <w:rStyle w:val="Strong"/>
          <w:b w:val="0"/>
          <w:bCs w:val="0"/>
        </w:rPr>
        <w:t>Raimonds Bergmanis</w:t>
      </w:r>
    </w:p>
    <w:p w:rsidR="00464E96" w:rsidRDefault="00464E96" w:rsidP="00C63878">
      <w:pPr>
        <w:pStyle w:val="ListParagraph"/>
        <w:ind w:left="0"/>
        <w:jc w:val="both"/>
        <w:rPr>
          <w:rStyle w:val="Strong"/>
          <w:b w:val="0"/>
          <w:bCs w:val="0"/>
        </w:rPr>
      </w:pPr>
      <w:r>
        <w:rPr>
          <w:rStyle w:val="Strong"/>
          <w:b w:val="0"/>
          <w:bCs w:val="0"/>
        </w:rPr>
        <w:t>Ivans Klementjevs</w:t>
      </w:r>
    </w:p>
    <w:p w:rsidR="00C63878" w:rsidRDefault="00C63878" w:rsidP="00C63878">
      <w:pPr>
        <w:pStyle w:val="ListParagraph"/>
        <w:ind w:left="0"/>
        <w:jc w:val="both"/>
        <w:rPr>
          <w:rStyle w:val="Strong"/>
          <w:b w:val="0"/>
          <w:bCs w:val="0"/>
        </w:rPr>
      </w:pPr>
      <w:r>
        <w:rPr>
          <w:rStyle w:val="Strong"/>
          <w:b w:val="0"/>
          <w:bCs w:val="0"/>
        </w:rPr>
        <w:t>Ainars Latkovskis</w:t>
      </w:r>
    </w:p>
    <w:p w:rsidR="00464E96" w:rsidRDefault="00464E96" w:rsidP="00C63878">
      <w:pPr>
        <w:pStyle w:val="ListParagraph"/>
        <w:ind w:left="0"/>
        <w:jc w:val="both"/>
        <w:rPr>
          <w:rStyle w:val="Strong"/>
          <w:b w:val="0"/>
          <w:bCs w:val="0"/>
        </w:rPr>
      </w:pPr>
      <w:r>
        <w:rPr>
          <w:rStyle w:val="Strong"/>
          <w:b w:val="0"/>
          <w:bCs w:val="0"/>
        </w:rPr>
        <w:t>Vita Anda Tērauda</w:t>
      </w:r>
    </w:p>
    <w:p w:rsidR="00C63878" w:rsidRDefault="00C63878" w:rsidP="00C63878">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C63878" w:rsidRDefault="00C63878" w:rsidP="00C63878">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p>
    <w:p w:rsidR="00C63878" w:rsidRDefault="00C63878" w:rsidP="00C63878">
      <w:pPr>
        <w:pStyle w:val="ListParagraph"/>
        <w:ind w:left="0"/>
        <w:jc w:val="both"/>
        <w:rPr>
          <w:rStyle w:val="Strong"/>
          <w:b w:val="0"/>
          <w:bCs w:val="0"/>
        </w:rPr>
      </w:pPr>
    </w:p>
    <w:p w:rsidR="00C63878" w:rsidRDefault="00C63878" w:rsidP="00C63878">
      <w:pPr>
        <w:pStyle w:val="ListParagraph"/>
        <w:ind w:left="0"/>
        <w:jc w:val="both"/>
        <w:rPr>
          <w:b/>
          <w:u w:val="single"/>
        </w:rPr>
      </w:pPr>
      <w:r>
        <w:rPr>
          <w:b/>
          <w:u w:val="single"/>
        </w:rPr>
        <w:t>uzaicinātās personas:</w:t>
      </w:r>
    </w:p>
    <w:p w:rsidR="00C63878" w:rsidRPr="006E4317" w:rsidRDefault="006E4317" w:rsidP="00C63878">
      <w:pPr>
        <w:pStyle w:val="ListParagraph"/>
        <w:numPr>
          <w:ilvl w:val="0"/>
          <w:numId w:val="5"/>
        </w:numPr>
        <w:ind w:left="851" w:hanging="284"/>
        <w:jc w:val="both"/>
      </w:pPr>
      <w:r w:rsidRPr="006E4317">
        <w:rPr>
          <w:color w:val="000000"/>
        </w:rPr>
        <w:t xml:space="preserve">Ģenerālprokurors </w:t>
      </w:r>
      <w:r w:rsidRPr="006E4317">
        <w:rPr>
          <w:b/>
          <w:color w:val="000000"/>
        </w:rPr>
        <w:t xml:space="preserve">Juris </w:t>
      </w:r>
      <w:proofErr w:type="spellStart"/>
      <w:r w:rsidRPr="006E4317">
        <w:rPr>
          <w:b/>
          <w:color w:val="000000"/>
        </w:rPr>
        <w:t>Stukāns</w:t>
      </w:r>
      <w:proofErr w:type="spellEnd"/>
    </w:p>
    <w:p w:rsidR="006E4317" w:rsidRPr="00B13770" w:rsidRDefault="006E4317" w:rsidP="00C63878">
      <w:pPr>
        <w:pStyle w:val="ListParagraph"/>
        <w:numPr>
          <w:ilvl w:val="0"/>
          <w:numId w:val="5"/>
        </w:numPr>
        <w:ind w:left="851" w:hanging="284"/>
        <w:jc w:val="both"/>
      </w:pPr>
      <w:r>
        <w:t>Ģenerālp</w:t>
      </w:r>
      <w:r w:rsidRPr="006E4317">
        <w:t xml:space="preserve">rokuratūras Administratīvā direktora vietniece plānošanas, finanšu un personāla lietās </w:t>
      </w:r>
      <w:r w:rsidRPr="006E4317">
        <w:rPr>
          <w:b/>
        </w:rPr>
        <w:t xml:space="preserve">Ineta </w:t>
      </w:r>
      <w:proofErr w:type="spellStart"/>
      <w:r w:rsidRPr="006E4317">
        <w:rPr>
          <w:b/>
        </w:rPr>
        <w:t>Mickāne</w:t>
      </w:r>
      <w:proofErr w:type="spellEnd"/>
    </w:p>
    <w:p w:rsidR="00B13770" w:rsidRPr="00B13770" w:rsidRDefault="00B13770" w:rsidP="00C63878">
      <w:pPr>
        <w:pStyle w:val="ListParagraph"/>
        <w:numPr>
          <w:ilvl w:val="0"/>
          <w:numId w:val="5"/>
        </w:numPr>
        <w:ind w:left="851" w:hanging="284"/>
        <w:jc w:val="both"/>
      </w:pPr>
      <w:r w:rsidRPr="00B13770">
        <w:t xml:space="preserve">KNAB priekšnieks </w:t>
      </w:r>
      <w:r w:rsidRPr="00B13770">
        <w:rPr>
          <w:b/>
        </w:rPr>
        <w:t>Jēkabs Straume</w:t>
      </w:r>
    </w:p>
    <w:p w:rsidR="00B13770" w:rsidRPr="00B13770" w:rsidRDefault="00B13770" w:rsidP="00C63878">
      <w:pPr>
        <w:pStyle w:val="ListParagraph"/>
        <w:numPr>
          <w:ilvl w:val="0"/>
          <w:numId w:val="5"/>
        </w:numPr>
        <w:ind w:left="851" w:hanging="284"/>
        <w:jc w:val="both"/>
      </w:pPr>
      <w:r w:rsidRPr="00B13770">
        <w:t xml:space="preserve">KNAB Stratēģijas pārvaldes priekšniece </w:t>
      </w:r>
      <w:r w:rsidRPr="00B13770">
        <w:rPr>
          <w:b/>
        </w:rPr>
        <w:t xml:space="preserve">Anna </w:t>
      </w:r>
      <w:proofErr w:type="spellStart"/>
      <w:r w:rsidRPr="00B13770">
        <w:rPr>
          <w:b/>
        </w:rPr>
        <w:t>Aļošina</w:t>
      </w:r>
      <w:proofErr w:type="spellEnd"/>
    </w:p>
    <w:p w:rsidR="00B13770" w:rsidRPr="00B13770" w:rsidRDefault="00B13770" w:rsidP="00C63878">
      <w:pPr>
        <w:pStyle w:val="ListParagraph"/>
        <w:numPr>
          <w:ilvl w:val="0"/>
          <w:numId w:val="5"/>
        </w:numPr>
        <w:ind w:left="851" w:hanging="284"/>
        <w:jc w:val="both"/>
      </w:pPr>
      <w:r w:rsidRPr="00B13770">
        <w:t xml:space="preserve">KNAB Finanšu nodaļas priekšniece </w:t>
      </w:r>
      <w:r w:rsidRPr="00B13770">
        <w:rPr>
          <w:b/>
        </w:rPr>
        <w:t xml:space="preserve">Ingrīda </w:t>
      </w:r>
      <w:proofErr w:type="spellStart"/>
      <w:r w:rsidRPr="00B13770">
        <w:rPr>
          <w:b/>
        </w:rPr>
        <w:t>Griņēviča</w:t>
      </w:r>
      <w:proofErr w:type="spellEnd"/>
    </w:p>
    <w:p w:rsidR="00B13770" w:rsidRPr="00B13770" w:rsidRDefault="00B13770" w:rsidP="00C63878">
      <w:pPr>
        <w:pStyle w:val="ListParagraph"/>
        <w:numPr>
          <w:ilvl w:val="0"/>
          <w:numId w:val="5"/>
        </w:numPr>
        <w:ind w:left="851" w:hanging="284"/>
        <w:jc w:val="both"/>
      </w:pPr>
      <w:r w:rsidRPr="00B13770">
        <w:t xml:space="preserve">Finanšu ministrijas Budžeta departamenta Varas, valdības dienestu un tautsaimniecības finansēšanas nodaļas vadītāja </w:t>
      </w:r>
      <w:r w:rsidRPr="00B13770">
        <w:rPr>
          <w:b/>
        </w:rPr>
        <w:t xml:space="preserve">Elīna </w:t>
      </w:r>
      <w:proofErr w:type="spellStart"/>
      <w:r w:rsidRPr="00B13770">
        <w:rPr>
          <w:b/>
        </w:rPr>
        <w:t>Kobzeva</w:t>
      </w:r>
      <w:proofErr w:type="spellEnd"/>
    </w:p>
    <w:p w:rsidR="00B13770" w:rsidRPr="001E1105" w:rsidRDefault="00B13770" w:rsidP="00C63878">
      <w:pPr>
        <w:pStyle w:val="ListParagraph"/>
        <w:numPr>
          <w:ilvl w:val="0"/>
          <w:numId w:val="5"/>
        </w:numPr>
        <w:ind w:left="851" w:hanging="284"/>
        <w:jc w:val="both"/>
      </w:pPr>
      <w:r w:rsidRPr="00B13770">
        <w:t xml:space="preserve">Finanšu ministrijas Aizsardzības un tiesībsargājošo iestāžu finansēšanas nodaļas vadītāja </w:t>
      </w:r>
      <w:proofErr w:type="spellStart"/>
      <w:r w:rsidRPr="00B13770">
        <w:rPr>
          <w:b/>
        </w:rPr>
        <w:t>Romija</w:t>
      </w:r>
      <w:proofErr w:type="spellEnd"/>
      <w:r w:rsidRPr="00B13770">
        <w:rPr>
          <w:b/>
        </w:rPr>
        <w:t xml:space="preserve"> </w:t>
      </w:r>
      <w:proofErr w:type="spellStart"/>
      <w:r w:rsidRPr="00B13770">
        <w:rPr>
          <w:b/>
        </w:rPr>
        <w:t>Rugevica</w:t>
      </w:r>
      <w:proofErr w:type="spellEnd"/>
    </w:p>
    <w:p w:rsidR="001E1105" w:rsidRPr="00234DEE" w:rsidRDefault="001E1105" w:rsidP="00351D7C">
      <w:pPr>
        <w:pStyle w:val="ListParagraph"/>
        <w:numPr>
          <w:ilvl w:val="0"/>
          <w:numId w:val="5"/>
        </w:numPr>
        <w:ind w:left="851" w:hanging="284"/>
        <w:jc w:val="both"/>
      </w:pPr>
      <w:r>
        <w:t>Finanšu ministrijas valsts sekretāres vietnieks</w:t>
      </w:r>
      <w:r w:rsidRPr="00B13770">
        <w:t xml:space="preserve"> </w:t>
      </w:r>
      <w:r>
        <w:rPr>
          <w:b/>
        </w:rPr>
        <w:t xml:space="preserve">Ilmārs </w:t>
      </w:r>
      <w:proofErr w:type="spellStart"/>
      <w:r>
        <w:rPr>
          <w:b/>
        </w:rPr>
        <w:t>Šņucins</w:t>
      </w:r>
      <w:proofErr w:type="spellEnd"/>
    </w:p>
    <w:p w:rsidR="00234DEE" w:rsidRPr="00234DEE" w:rsidRDefault="00234DEE" w:rsidP="00C63878">
      <w:pPr>
        <w:pStyle w:val="ListParagraph"/>
        <w:numPr>
          <w:ilvl w:val="0"/>
          <w:numId w:val="5"/>
        </w:numPr>
        <w:ind w:left="851" w:hanging="284"/>
        <w:jc w:val="both"/>
      </w:pPr>
      <w:r w:rsidRPr="00234DEE">
        <w:t xml:space="preserve">Ekonomikas ministrijas Juridiskā departamenta direktors </w:t>
      </w:r>
      <w:r w:rsidRPr="00234DEE">
        <w:rPr>
          <w:b/>
        </w:rPr>
        <w:t xml:space="preserve">Kaspars </w:t>
      </w:r>
      <w:proofErr w:type="spellStart"/>
      <w:r w:rsidRPr="00234DEE">
        <w:rPr>
          <w:b/>
        </w:rPr>
        <w:t>Lore</w:t>
      </w:r>
      <w:proofErr w:type="spellEnd"/>
    </w:p>
    <w:p w:rsidR="00234DEE" w:rsidRPr="0062063D" w:rsidRDefault="008700B6" w:rsidP="00C63878">
      <w:pPr>
        <w:pStyle w:val="ListParagraph"/>
        <w:numPr>
          <w:ilvl w:val="0"/>
          <w:numId w:val="5"/>
        </w:numPr>
        <w:ind w:left="851" w:hanging="284"/>
        <w:jc w:val="both"/>
      </w:pPr>
      <w:r>
        <w:t xml:space="preserve">Valsts drošības dienesta priekšnieka vietnieks </w:t>
      </w:r>
      <w:r w:rsidRPr="008700B6">
        <w:rPr>
          <w:b/>
        </w:rPr>
        <w:t>Ēriks Cinkus</w:t>
      </w:r>
    </w:p>
    <w:p w:rsidR="008700B6" w:rsidRPr="003247E8" w:rsidRDefault="0062063D" w:rsidP="0068570D">
      <w:pPr>
        <w:pStyle w:val="ListParagraph"/>
        <w:numPr>
          <w:ilvl w:val="0"/>
          <w:numId w:val="5"/>
        </w:numPr>
        <w:ind w:left="851" w:hanging="284"/>
        <w:jc w:val="both"/>
        <w:rPr>
          <w:b/>
          <w:color w:val="000000"/>
        </w:rPr>
      </w:pPr>
      <w:r w:rsidRPr="0062063D">
        <w:t xml:space="preserve">Satiksmes ministrijas Attīstības un finanšu plānošanas departamenta direktore </w:t>
      </w:r>
      <w:r w:rsidRPr="003247E8">
        <w:rPr>
          <w:b/>
        </w:rPr>
        <w:t>Baiba Vīlipa</w:t>
      </w:r>
    </w:p>
    <w:p w:rsidR="00C63878" w:rsidRDefault="00C63878" w:rsidP="00C63878">
      <w:pPr>
        <w:pStyle w:val="ListParagraph"/>
        <w:jc w:val="both"/>
      </w:pPr>
    </w:p>
    <w:p w:rsidR="00C63878" w:rsidRDefault="00C63878" w:rsidP="00C63878">
      <w:pPr>
        <w:jc w:val="both"/>
        <w:rPr>
          <w:rStyle w:val="Strong"/>
          <w:u w:val="single"/>
        </w:rPr>
      </w:pPr>
      <w:r>
        <w:rPr>
          <w:rStyle w:val="Strong"/>
          <w:u w:val="single"/>
        </w:rPr>
        <w:t>citas personas:</w:t>
      </w:r>
    </w:p>
    <w:p w:rsidR="00C63878" w:rsidRDefault="00C63878" w:rsidP="00C63878">
      <w:pPr>
        <w:tabs>
          <w:tab w:val="left" w:pos="1418"/>
        </w:tabs>
        <w:jc w:val="both"/>
        <w:rPr>
          <w:rStyle w:val="Strong"/>
          <w:b w:val="0"/>
          <w:bCs w:val="0"/>
        </w:rPr>
      </w:pPr>
      <w:r>
        <w:rPr>
          <w:rStyle w:val="Strong"/>
          <w:b w:val="0"/>
        </w:rPr>
        <w:t xml:space="preserve">Aizsardzības, iekšlietu un korupcijas novēršanas komisijas vecākā konsultante </w:t>
      </w:r>
      <w:proofErr w:type="spellStart"/>
      <w:r>
        <w:rPr>
          <w:rStyle w:val="Strong"/>
          <w:b w:val="0"/>
        </w:rPr>
        <w:t>I.B</w:t>
      </w:r>
      <w:r w:rsidR="003247E8">
        <w:rPr>
          <w:rStyle w:val="Strong"/>
          <w:b w:val="0"/>
        </w:rPr>
        <w:t>arvika</w:t>
      </w:r>
      <w:proofErr w:type="spellEnd"/>
      <w:r w:rsidR="003247E8">
        <w:rPr>
          <w:rStyle w:val="Strong"/>
          <w:b w:val="0"/>
        </w:rPr>
        <w:t xml:space="preserve">, konsultanti </w:t>
      </w:r>
      <w:proofErr w:type="spellStart"/>
      <w:r w:rsidR="003247E8">
        <w:rPr>
          <w:rStyle w:val="Strong"/>
          <w:b w:val="0"/>
        </w:rPr>
        <w:t>M.Veinalds</w:t>
      </w:r>
      <w:proofErr w:type="spellEnd"/>
      <w:r>
        <w:rPr>
          <w:rStyle w:val="Strong"/>
          <w:b w:val="0"/>
        </w:rPr>
        <w:t xml:space="preserve">, K.Bumbiere, </w:t>
      </w:r>
      <w:proofErr w:type="spellStart"/>
      <w:r>
        <w:rPr>
          <w:rStyle w:val="Strong"/>
          <w:b w:val="0"/>
        </w:rPr>
        <w:t>E.Kalniņa</w:t>
      </w:r>
      <w:proofErr w:type="spellEnd"/>
      <w:r>
        <w:rPr>
          <w:rStyle w:val="Strong"/>
          <w:b w:val="0"/>
        </w:rPr>
        <w:t>.</w:t>
      </w:r>
    </w:p>
    <w:p w:rsidR="00C63878" w:rsidRDefault="00C63878" w:rsidP="00C63878">
      <w:pPr>
        <w:pStyle w:val="ListParagraph"/>
        <w:ind w:left="0"/>
        <w:jc w:val="both"/>
        <w:rPr>
          <w:rStyle w:val="Strong"/>
          <w:b w:val="0"/>
          <w:bCs w:val="0"/>
        </w:rPr>
      </w:pPr>
    </w:p>
    <w:p w:rsidR="00C63878" w:rsidRDefault="00C63878" w:rsidP="00C63878">
      <w:pPr>
        <w:jc w:val="both"/>
        <w:rPr>
          <w:bCs/>
        </w:rPr>
      </w:pPr>
      <w:r>
        <w:rPr>
          <w:b/>
          <w:bCs/>
        </w:rPr>
        <w:t xml:space="preserve">Sēdi vada: </w:t>
      </w:r>
      <w:r>
        <w:rPr>
          <w:bCs/>
        </w:rPr>
        <w:t>komisijas priekšsēdētājs J.Rancāns</w:t>
      </w:r>
    </w:p>
    <w:p w:rsidR="00C63878" w:rsidRDefault="00C63878" w:rsidP="00C63878">
      <w:pPr>
        <w:jc w:val="both"/>
        <w:rPr>
          <w:b/>
          <w:bCs/>
        </w:rPr>
      </w:pPr>
      <w:r>
        <w:rPr>
          <w:b/>
          <w:bCs/>
        </w:rPr>
        <w:t xml:space="preserve">Sēdi protokolē: </w:t>
      </w:r>
      <w:r>
        <w:rPr>
          <w:bCs/>
        </w:rPr>
        <w:t>E.Kalniņa</w:t>
      </w:r>
    </w:p>
    <w:p w:rsidR="00C63878" w:rsidRDefault="00C63878" w:rsidP="00C63878">
      <w:pPr>
        <w:jc w:val="both"/>
      </w:pPr>
      <w:r>
        <w:rPr>
          <w:b/>
          <w:bCs/>
        </w:rPr>
        <w:t xml:space="preserve">Sēdes veids: </w:t>
      </w:r>
      <w:r>
        <w:rPr>
          <w:bCs/>
        </w:rPr>
        <w:t>atklāta</w:t>
      </w:r>
    </w:p>
    <w:p w:rsidR="00C63878" w:rsidRDefault="00C63878" w:rsidP="00C63878">
      <w:pPr>
        <w:pStyle w:val="BodyText3"/>
        <w:rPr>
          <w:u w:val="single"/>
        </w:rPr>
      </w:pPr>
    </w:p>
    <w:p w:rsidR="00C63878" w:rsidRDefault="00C63878" w:rsidP="00C63878">
      <w:pPr>
        <w:pStyle w:val="BodyText3"/>
        <w:rPr>
          <w:u w:val="single"/>
        </w:rPr>
      </w:pPr>
      <w:r>
        <w:rPr>
          <w:u w:val="single"/>
        </w:rPr>
        <w:t>Darba kārtība:</w:t>
      </w:r>
    </w:p>
    <w:p w:rsidR="00C63878" w:rsidRDefault="00C63878" w:rsidP="00407178">
      <w:pPr>
        <w:ind w:left="284" w:hanging="284"/>
        <w:jc w:val="both"/>
        <w:rPr>
          <w:rStyle w:val="Strong"/>
        </w:rPr>
      </w:pPr>
      <w:r>
        <w:rPr>
          <w:rStyle w:val="Strong"/>
        </w:rPr>
        <w:t xml:space="preserve">1. </w:t>
      </w:r>
      <w:r w:rsidR="00F70E32" w:rsidRPr="00F70E32">
        <w:rPr>
          <w:rStyle w:val="Strong"/>
        </w:rPr>
        <w:t>Ģenerālprokuratūrai un Korupcijas novēršanas un apkarošanas birojam plānotais finansējums 2021. gadam un vidēja termiņa budžeta ietvaram, kā arī valsts budžeta līdzekļu izlietojums 2020. gadā.</w:t>
      </w:r>
    </w:p>
    <w:p w:rsidR="00B846FB" w:rsidRDefault="00402948" w:rsidP="00C63878">
      <w:pPr>
        <w:rPr>
          <w:rStyle w:val="Strong"/>
        </w:rPr>
      </w:pPr>
      <w:r>
        <w:rPr>
          <w:rStyle w:val="Strong"/>
        </w:rPr>
        <w:t xml:space="preserve">2. </w:t>
      </w:r>
      <w:r w:rsidR="002A560E" w:rsidRPr="002A560E">
        <w:rPr>
          <w:rStyle w:val="Strong"/>
        </w:rPr>
        <w:t>Grozījumi Nacionālās drošības likumā (807/Lp13) 1. lasījums.</w:t>
      </w:r>
    </w:p>
    <w:p w:rsidR="00591B8A" w:rsidRDefault="00591B8A" w:rsidP="00C63878">
      <w:pPr>
        <w:rPr>
          <w:b/>
          <w:bCs/>
        </w:rPr>
      </w:pPr>
      <w:r>
        <w:rPr>
          <w:rStyle w:val="Strong"/>
        </w:rPr>
        <w:lastRenderedPageBreak/>
        <w:t xml:space="preserve">3. </w:t>
      </w:r>
      <w:r w:rsidRPr="00591B8A">
        <w:rPr>
          <w:b/>
          <w:bCs/>
        </w:rPr>
        <w:t>Likumprojekts “Par valsts budžetu 2021. gadam” (</w:t>
      </w:r>
      <w:r w:rsidR="00254C72">
        <w:rPr>
          <w:b/>
          <w:bCs/>
        </w:rPr>
        <w:t>837/Lp13</w:t>
      </w:r>
      <w:r w:rsidRPr="00591B8A">
        <w:rPr>
          <w:b/>
          <w:bCs/>
        </w:rPr>
        <w:t>) 1. lasījums.</w:t>
      </w:r>
    </w:p>
    <w:p w:rsidR="00254C72" w:rsidRDefault="00254C72" w:rsidP="00407178">
      <w:pPr>
        <w:ind w:left="284" w:hanging="284"/>
        <w:rPr>
          <w:rStyle w:val="Strong"/>
        </w:rPr>
      </w:pPr>
      <w:r>
        <w:rPr>
          <w:b/>
          <w:bCs/>
        </w:rPr>
        <w:t xml:space="preserve">4. </w:t>
      </w:r>
      <w:r w:rsidRPr="00254C72">
        <w:rPr>
          <w:b/>
          <w:bCs/>
        </w:rPr>
        <w:t>Likumprojekts “Par vidēja termiņa budžeta ietvaru 2021., 2022. un 2023. gadam” (836/Lp13) 1. lasījums.</w:t>
      </w:r>
    </w:p>
    <w:p w:rsidR="00C63878" w:rsidRDefault="00B846FB" w:rsidP="00C63878">
      <w:pPr>
        <w:rPr>
          <w:rStyle w:val="Strong"/>
        </w:rPr>
      </w:pPr>
      <w:r>
        <w:rPr>
          <w:rStyle w:val="Strong"/>
        </w:rPr>
        <w:t>5</w:t>
      </w:r>
      <w:r w:rsidR="00C63878">
        <w:rPr>
          <w:rStyle w:val="Strong"/>
        </w:rPr>
        <w:t>. Dažādi.</w:t>
      </w:r>
    </w:p>
    <w:p w:rsidR="00C63878" w:rsidRDefault="00C63878" w:rsidP="00C63878">
      <w:pPr>
        <w:rPr>
          <w:rStyle w:val="Strong"/>
        </w:rPr>
      </w:pPr>
    </w:p>
    <w:p w:rsidR="00DB7AB4" w:rsidRDefault="00DB7AB4" w:rsidP="00DB7AB4">
      <w:pPr>
        <w:jc w:val="both"/>
        <w:rPr>
          <w:b/>
          <w:bCs/>
          <w:i/>
        </w:rPr>
      </w:pPr>
      <w:r>
        <w:rPr>
          <w:b/>
          <w:bCs/>
          <w:i/>
          <w:u w:val="single"/>
        </w:rPr>
        <w:t>Izskatāmie dokumenti:</w:t>
      </w:r>
      <w:r>
        <w:rPr>
          <w:b/>
          <w:bCs/>
          <w:i/>
        </w:rPr>
        <w:t xml:space="preserve"> </w:t>
      </w:r>
    </w:p>
    <w:p w:rsidR="00DB7AB4" w:rsidRDefault="00DB7AB4" w:rsidP="00DB7AB4">
      <w:pPr>
        <w:jc w:val="both"/>
        <w:rPr>
          <w:bCs/>
          <w:i/>
        </w:rPr>
      </w:pPr>
      <w:r>
        <w:rPr>
          <w:bCs/>
          <w:i/>
        </w:rPr>
        <w:t>1. Ģenerālprokuratūras</w:t>
      </w:r>
      <w:r w:rsidR="00EB4303">
        <w:rPr>
          <w:bCs/>
          <w:i/>
        </w:rPr>
        <w:t xml:space="preserve"> 26.10.2020. vēstule Nr.2/2675-13/20</w:t>
      </w:r>
      <w:r>
        <w:rPr>
          <w:bCs/>
          <w:i/>
        </w:rPr>
        <w:t>.</w:t>
      </w:r>
    </w:p>
    <w:p w:rsidR="00DB7AB4" w:rsidRDefault="00DB7AB4" w:rsidP="00C028E4">
      <w:pPr>
        <w:ind w:left="284" w:hanging="284"/>
        <w:jc w:val="both"/>
        <w:rPr>
          <w:bCs/>
          <w:i/>
        </w:rPr>
      </w:pPr>
      <w:r>
        <w:rPr>
          <w:bCs/>
          <w:i/>
        </w:rPr>
        <w:t xml:space="preserve">2. </w:t>
      </w:r>
      <w:r w:rsidRPr="00C15227">
        <w:rPr>
          <w:bCs/>
          <w:i/>
        </w:rPr>
        <w:t xml:space="preserve">Korupcijas novēršanas un apkarošanas biroja prezentācija par </w:t>
      </w:r>
      <w:r>
        <w:rPr>
          <w:bCs/>
          <w:i/>
        </w:rPr>
        <w:t>biroja budžeta un atlīdzības jautājumiem.</w:t>
      </w:r>
    </w:p>
    <w:p w:rsidR="00146B0E" w:rsidRDefault="00146B0E" w:rsidP="00C028E4">
      <w:pPr>
        <w:ind w:left="284" w:hanging="284"/>
        <w:jc w:val="both"/>
        <w:rPr>
          <w:bCs/>
          <w:i/>
        </w:rPr>
      </w:pPr>
    </w:p>
    <w:p w:rsidR="00DB7AB4" w:rsidRDefault="00146B0E" w:rsidP="00146B0E">
      <w:pPr>
        <w:ind w:firstLine="426"/>
        <w:jc w:val="both"/>
        <w:rPr>
          <w:rStyle w:val="Strong"/>
        </w:rPr>
      </w:pPr>
      <w:r>
        <w:rPr>
          <w:b/>
        </w:rPr>
        <w:t>J.Rancāns</w:t>
      </w:r>
      <w:r>
        <w:t xml:space="preserve"> atklāj sēdi un informē par izskatāmo darba kārtību un uzaicinātajām amatpersonām. </w:t>
      </w:r>
    </w:p>
    <w:p w:rsidR="00DB7AB4" w:rsidRDefault="00DB7AB4" w:rsidP="00C63878">
      <w:pPr>
        <w:rPr>
          <w:rStyle w:val="Strong"/>
        </w:rPr>
      </w:pPr>
    </w:p>
    <w:p w:rsidR="00C63878" w:rsidRDefault="00C63878" w:rsidP="00055208">
      <w:pPr>
        <w:jc w:val="both"/>
      </w:pPr>
      <w:r>
        <w:rPr>
          <w:rStyle w:val="Strong"/>
        </w:rPr>
        <w:t xml:space="preserve">1. </w:t>
      </w:r>
      <w:r w:rsidR="00146B0E" w:rsidRPr="00F70E32">
        <w:rPr>
          <w:rStyle w:val="Strong"/>
        </w:rPr>
        <w:t>Ģenerālprokuratūrai un Korupcijas novēršanas un apkarošanas birojam plānotais finansējums 2021. gadam un vidēja termiņa budžeta ietvaram, kā arī valsts budžeta līdzekļu izlietojums 2020. gadā.</w:t>
      </w:r>
    </w:p>
    <w:p w:rsidR="00C63878" w:rsidRDefault="00C63878" w:rsidP="0008441C">
      <w:pPr>
        <w:pStyle w:val="BodyText3"/>
        <w:jc w:val="center"/>
      </w:pPr>
    </w:p>
    <w:p w:rsidR="00F07E26" w:rsidRDefault="007C610B" w:rsidP="00F07E26">
      <w:pPr>
        <w:tabs>
          <w:tab w:val="left" w:pos="1418"/>
        </w:tabs>
        <w:ind w:firstLine="425"/>
        <w:jc w:val="both"/>
        <w:rPr>
          <w:bCs/>
        </w:rPr>
      </w:pPr>
      <w:r>
        <w:rPr>
          <w:bCs/>
        </w:rPr>
        <w:t>Pirmajam d</w:t>
      </w:r>
      <w:r w:rsidR="00F07E26">
        <w:rPr>
          <w:bCs/>
        </w:rPr>
        <w:t xml:space="preserve">od vārdu Latvijas Republikas </w:t>
      </w:r>
      <w:r>
        <w:rPr>
          <w:bCs/>
        </w:rPr>
        <w:t xml:space="preserve">ģenerālprokuroram </w:t>
      </w:r>
      <w:proofErr w:type="spellStart"/>
      <w:r>
        <w:rPr>
          <w:bCs/>
        </w:rPr>
        <w:t>J.Stukān</w:t>
      </w:r>
      <w:r w:rsidR="00F07E26">
        <w:rPr>
          <w:bCs/>
        </w:rPr>
        <w:t>am</w:t>
      </w:r>
      <w:proofErr w:type="spellEnd"/>
      <w:r w:rsidR="00F07E26">
        <w:rPr>
          <w:bCs/>
        </w:rPr>
        <w:t>.</w:t>
      </w:r>
    </w:p>
    <w:p w:rsidR="00F07E26" w:rsidRDefault="008756A6" w:rsidP="00EB25F3">
      <w:pPr>
        <w:tabs>
          <w:tab w:val="left" w:pos="1418"/>
        </w:tabs>
        <w:ind w:firstLine="425"/>
        <w:jc w:val="both"/>
        <w:rPr>
          <w:bCs/>
        </w:rPr>
      </w:pPr>
      <w:proofErr w:type="spellStart"/>
      <w:r>
        <w:rPr>
          <w:b/>
          <w:bCs/>
        </w:rPr>
        <w:t>J.Stukān</w:t>
      </w:r>
      <w:r w:rsidR="00F07E26">
        <w:rPr>
          <w:b/>
          <w:bCs/>
        </w:rPr>
        <w:t>s</w:t>
      </w:r>
      <w:proofErr w:type="spellEnd"/>
      <w:r w:rsidR="00EB25F3">
        <w:rPr>
          <w:bCs/>
        </w:rPr>
        <w:t xml:space="preserve"> izsaka pateicību valdībai tādēļ, ka prokuratūras pieprasījums prioritārajiem pasākumiem </w:t>
      </w:r>
      <w:proofErr w:type="gramStart"/>
      <w:r w:rsidR="00EB25F3">
        <w:rPr>
          <w:bCs/>
        </w:rPr>
        <w:t>2021. – 2023.</w:t>
      </w:r>
      <w:proofErr w:type="gramEnd"/>
      <w:r w:rsidR="00EB25F3">
        <w:rPr>
          <w:bCs/>
        </w:rPr>
        <w:t>gadam ir atbalstīts, t.sk.  2021</w:t>
      </w:r>
      <w:r w:rsidR="00F07E26">
        <w:rPr>
          <w:bCs/>
        </w:rPr>
        <w:t>.</w:t>
      </w:r>
      <w:r w:rsidR="00EB25F3">
        <w:rPr>
          <w:bCs/>
        </w:rPr>
        <w:t>gadam ir atbalstīt</w:t>
      </w:r>
      <w:r w:rsidR="00F07E26">
        <w:rPr>
          <w:bCs/>
        </w:rPr>
        <w:t>s</w:t>
      </w:r>
      <w:r w:rsidR="00EB25F3">
        <w:rPr>
          <w:bCs/>
        </w:rPr>
        <w:t xml:space="preserve"> papildu finansējums.</w:t>
      </w:r>
      <w:r w:rsidR="00F07E26">
        <w:rPr>
          <w:bCs/>
        </w:rPr>
        <w:t xml:space="preserve"> </w:t>
      </w:r>
      <w:r w:rsidR="00B23633">
        <w:rPr>
          <w:bCs/>
        </w:rPr>
        <w:t>Svarīgākais, ko uzsver, ka lielais budžeta pieaugums (vairāk nekā miljons) ir saistīts ar</w:t>
      </w:r>
      <w:r w:rsidR="007A7218">
        <w:rPr>
          <w:bCs/>
        </w:rPr>
        <w:t xml:space="preserve"> Eiropas Prokuratūras izveidošanu. Latvija ir pievienojusies un vēlas iesaistīties</w:t>
      </w:r>
      <w:r w:rsidR="00B23633">
        <w:rPr>
          <w:bCs/>
        </w:rPr>
        <w:t xml:space="preserve"> </w:t>
      </w:r>
      <w:proofErr w:type="gramStart"/>
      <w:r w:rsidR="007A7218">
        <w:rPr>
          <w:bCs/>
        </w:rPr>
        <w:t>Eiropas Prokuratūras darbībā,</w:t>
      </w:r>
      <w:proofErr w:type="gramEnd"/>
      <w:r w:rsidR="007A7218">
        <w:rPr>
          <w:bCs/>
        </w:rPr>
        <w:t xml:space="preserve"> līdz ar to ir jāpilda starptautiskās saistības un jāsedz nepieciešamās izmaksas. Saskaņā ar Padomes Regulu 2017/1939 jāizveido Eiropas deleģēto prokuroru birojs</w:t>
      </w:r>
      <w:r w:rsidR="00BB593E">
        <w:rPr>
          <w:bCs/>
        </w:rPr>
        <w:t>, kurš izmeklēs noziedzīgos nodarījumus, kas saistīti ar Eiropas naudas nelikumīgu izmantošanu.</w:t>
      </w:r>
    </w:p>
    <w:p w:rsidR="00E05C17" w:rsidRDefault="00F07E26" w:rsidP="00F07E26">
      <w:pPr>
        <w:ind w:firstLine="426"/>
        <w:jc w:val="both"/>
      </w:pPr>
      <w:r>
        <w:t>Ģene</w:t>
      </w:r>
      <w:r w:rsidR="00E05C17">
        <w:t>rālprokurors informē, ka prokuratūras darbiniekiem pieaugs atalgojums – gan prokuroriem, gan darbiniekiem.</w:t>
      </w:r>
    </w:p>
    <w:p w:rsidR="00E05C17" w:rsidRDefault="00E05C17" w:rsidP="00F07E26">
      <w:pPr>
        <w:ind w:firstLine="426"/>
        <w:jc w:val="both"/>
      </w:pPr>
      <w:r>
        <w:t>Tāpat informē par prokuratūras sadarbību ar VAS “Valsts nekustamie īpašumi”, kura nodrošina prokuratūrai telpas – budžetā naudu iedala prokuratūrai, lai tai būtu ko samaksāt minētajai sabiedrībai, kura ceļ nomas maksu.</w:t>
      </w:r>
    </w:p>
    <w:p w:rsidR="00F07E26" w:rsidRDefault="00D4527D" w:rsidP="00F07E26">
      <w:pPr>
        <w:ind w:firstLine="426"/>
        <w:jc w:val="both"/>
      </w:pPr>
      <w:r>
        <w:t>Atgādina, ka turpinās projekta “Prokuratūras administratīvās ēkas izveide Aspazijas</w:t>
      </w:r>
      <w:r w:rsidR="00E05C17">
        <w:t xml:space="preserve"> </w:t>
      </w:r>
      <w:r>
        <w:t>bulvārī 7, Rīgā” īstenošana – šobrīd tiek veikta ēkas aprīkojuma iegāde un uzstādīšana.</w:t>
      </w:r>
    </w:p>
    <w:p w:rsidR="00F07E26" w:rsidRDefault="00F07E26" w:rsidP="00F07E26">
      <w:pPr>
        <w:ind w:firstLine="426"/>
        <w:jc w:val="both"/>
      </w:pPr>
      <w:r>
        <w:t>Aicina deputātus uzdot jautājumus.</w:t>
      </w:r>
    </w:p>
    <w:p w:rsidR="00A36F58" w:rsidRDefault="00446122" w:rsidP="00F07E26">
      <w:pPr>
        <w:ind w:firstLine="426"/>
        <w:jc w:val="both"/>
      </w:pPr>
      <w:r>
        <w:rPr>
          <w:b/>
        </w:rPr>
        <w:t>R.Bergmani</w:t>
      </w:r>
      <w:r w:rsidR="00F07E26">
        <w:rPr>
          <w:b/>
        </w:rPr>
        <w:t>s</w:t>
      </w:r>
      <w:r w:rsidR="00F07E26">
        <w:t xml:space="preserve"> lūdz ģene</w:t>
      </w:r>
      <w:r w:rsidR="00AC4020">
        <w:t>rālprokurora viedokli dažos jautājumos</w:t>
      </w:r>
      <w:r w:rsidR="00F07E26">
        <w:t>.</w:t>
      </w:r>
      <w:r w:rsidR="00AC4020">
        <w:t xml:space="preserve"> Viens no tiem ir par rezultatīvajiem rādītājiem, piemēram, par izpildītajiem ārvalstu iestāžu tiesiskās palīdzības lūgumiem un </w:t>
      </w:r>
      <w:r w:rsidR="0007163C">
        <w:t xml:space="preserve">pirmās instances tiesā izskatītajām krimināllietām </w:t>
      </w:r>
      <w:r w:rsidR="00AC4020">
        <w:t>– kādēļ vērojami tik milzīgi kritumi</w:t>
      </w:r>
      <w:r w:rsidR="0007163C">
        <w:t xml:space="preserve">. </w:t>
      </w:r>
    </w:p>
    <w:p w:rsidR="00A36F58" w:rsidRDefault="0007163C" w:rsidP="00F07E26">
      <w:pPr>
        <w:ind w:firstLine="426"/>
        <w:jc w:val="both"/>
      </w:pPr>
      <w:r>
        <w:t>Otrs jautājums ir par algu pieaugumu – KNAB arī ir šis algas pieaugums</w:t>
      </w:r>
      <w:r w:rsidR="00956247">
        <w:t>, vai,</w:t>
      </w:r>
      <w:r>
        <w:t xml:space="preserve"> vērtējot viņu algas pieaugumu (</w:t>
      </w:r>
      <w:proofErr w:type="gramStart"/>
      <w:r>
        <w:t>2023.gadā</w:t>
      </w:r>
      <w:proofErr w:type="gramEnd"/>
      <w:r>
        <w:t xml:space="preserve"> alga jau būs sasniegusi 4000 eiro)</w:t>
      </w:r>
      <w:r w:rsidR="00956247">
        <w:t xml:space="preserve"> tas neradīs izaicinājumus nākotnē ar darbinieku atrašanu un noturēšanu. </w:t>
      </w:r>
    </w:p>
    <w:p w:rsidR="00F07E26" w:rsidRDefault="00956247" w:rsidP="00F07E26">
      <w:pPr>
        <w:ind w:firstLine="426"/>
        <w:jc w:val="both"/>
      </w:pPr>
      <w:r>
        <w:t xml:space="preserve">Trešais jautājums par pārcelšanos uz nekustamo īpašumu Aspazijas bulvārī 7 – samazināti </w:t>
      </w:r>
      <w:r w:rsidR="00A330D8">
        <w:t xml:space="preserve">izdevumi aprīkojuma iegādei vairāk par 1 miljonu, vai tas ietekmēs prokuratūras darbu. </w:t>
      </w:r>
    </w:p>
    <w:p w:rsidR="00A36F58" w:rsidRDefault="00FD4A80" w:rsidP="00F07E26">
      <w:pPr>
        <w:ind w:firstLine="426"/>
        <w:jc w:val="both"/>
      </w:pPr>
      <w:proofErr w:type="spellStart"/>
      <w:r>
        <w:rPr>
          <w:b/>
        </w:rPr>
        <w:t>J.Stukān</w:t>
      </w:r>
      <w:r w:rsidR="00F07E26">
        <w:rPr>
          <w:b/>
        </w:rPr>
        <w:t>s</w:t>
      </w:r>
      <w:proofErr w:type="spellEnd"/>
      <w:r w:rsidR="00F07E26">
        <w:t xml:space="preserve"> </w:t>
      </w:r>
      <w:r w:rsidR="00BE0E97">
        <w:t xml:space="preserve">skaidro par rezultatīvajiem rādītājiem – vairākas bankas ir likvidācijas procesā, katru dienu ir jāuzsāk kriminālprocesi, kas saistīti ar nerezidentu atvērtiem kontiem, līdz ar to jānodrošina visa dokumentu aprite, jo nerezidenti dzīvo visdažādākajās pasaules malās, ir jāsūta tiesiskās palīdzības lūgumi. Kas attiecās uz tiesā izskatīto krimināllietu samazinājumu, tad uzsver, ka cilvēki aizbrauc prom no Latvijas, </w:t>
      </w:r>
      <w:r w:rsidR="0014594C">
        <w:t xml:space="preserve">tādēļ </w:t>
      </w:r>
      <w:r w:rsidR="00BE0E97">
        <w:t>Latvijā izdarīto noziegumu skaits samazinās.</w:t>
      </w:r>
      <w:r w:rsidR="0014594C">
        <w:t xml:space="preserve"> O</w:t>
      </w:r>
      <w:r w:rsidR="00554A8E">
        <w:t>trkārt, kriminālprocess ir modernizēts pēdējos gados</w:t>
      </w:r>
      <w:r w:rsidR="00DB1C88">
        <w:t xml:space="preserve"> – ir četri gadījumi, kad prokurors </w:t>
      </w:r>
      <w:r w:rsidR="0023277E">
        <w:t>pats var pa</w:t>
      </w:r>
      <w:r w:rsidR="00DB1C88">
        <w:t>beigt</w:t>
      </w:r>
      <w:r w:rsidR="0023277E">
        <w:t xml:space="preserve"> kriminālprocesu. Prokurors tagad pilda </w:t>
      </w:r>
      <w:r w:rsidR="007570DE">
        <w:t>trīs funkcijas – izmeklē lietas, uzrāda apsūdzību</w:t>
      </w:r>
      <w:r w:rsidR="00BB2A3D">
        <w:t>,</w:t>
      </w:r>
      <w:r w:rsidR="007570DE">
        <w:t xml:space="preserve"> un pats var arī noteikt sodus</w:t>
      </w:r>
      <w:r w:rsidR="00BB2A3D">
        <w:t>, vai arī izbeigt procesu nosacīti ar nosacījumiem. Tie arī ir tie iemesli, kādēļ krimin</w:t>
      </w:r>
      <w:r w:rsidR="005D33A3">
        <w:t>āllietu skaits</w:t>
      </w:r>
      <w:r w:rsidR="00BB2A3D">
        <w:t xml:space="preserve"> samazinās.</w:t>
      </w:r>
      <w:r w:rsidR="006C7774">
        <w:t xml:space="preserve"> </w:t>
      </w:r>
    </w:p>
    <w:p w:rsidR="00A36F58" w:rsidRDefault="006C7774" w:rsidP="00F07E26">
      <w:pPr>
        <w:ind w:firstLine="426"/>
        <w:jc w:val="both"/>
      </w:pPr>
      <w:r>
        <w:lastRenderedPageBreak/>
        <w:t>Runājot par KNAB – viņi ir jāatbalsta, jo koruptīvo noziegumu izmeklēšanas kvalitāte ir uzlabojama, lai tie nebūtu tikai šovi, kuri ne ar ko nebeidzas. Ar spriedumiem par amatpersonu notiesāšanu ir bēdīgi, tādēļ KNAB ir jāstiprina, vai atalgojums viņiem būs lielāks nekā prokuroriem – diez vai.</w:t>
      </w:r>
      <w:r w:rsidR="002A420B">
        <w:t xml:space="preserve"> </w:t>
      </w:r>
    </w:p>
    <w:p w:rsidR="00F07E26" w:rsidRDefault="002A420B" w:rsidP="00F07E26">
      <w:pPr>
        <w:ind w:firstLine="426"/>
        <w:jc w:val="both"/>
      </w:pPr>
      <w:r>
        <w:t xml:space="preserve">Kas attiecas uz 1 miljonu, kas bija paredzēts budžetā šogad, </w:t>
      </w:r>
      <w:r w:rsidR="00035D5A">
        <w:t>tas bija domāts tieši Ģenerālprokuratūras remontdarbiem</w:t>
      </w:r>
      <w:r w:rsidR="00DE3A42">
        <w:t>, bet VAS “Nekustamie īpašumi” atzina, ka atsevišķu elementu remontēšana nav lietderīga</w:t>
      </w:r>
      <w:r w:rsidR="007A28A7">
        <w:t>, tādēļ tā nauda tiks atdota atpakaļ budžetā un tiks risināts jautājums par visas ēkas renovāciju</w:t>
      </w:r>
      <w:r w:rsidR="007324F9">
        <w:t>.</w:t>
      </w:r>
    </w:p>
    <w:p w:rsidR="00F542EA" w:rsidRDefault="007324F9" w:rsidP="00F07E26">
      <w:pPr>
        <w:ind w:firstLine="426"/>
        <w:jc w:val="both"/>
      </w:pPr>
      <w:r>
        <w:rPr>
          <w:b/>
        </w:rPr>
        <w:t>A.Latkovskis</w:t>
      </w:r>
      <w:r>
        <w:t xml:space="preserve"> </w:t>
      </w:r>
      <w:r w:rsidR="00F542EA">
        <w:t>pauž gandarījumu, ka sāga par Rīgas prokuratūras ēkas atrašanu un remontu, kas ilga vairāk nekā 10 gadus, beidzot rezultēsies. Ierosina, ka komisijai noteikti vajadzētu apmeklēt jaunās telpas, ja Ģenerālprokurors tam piekristu.</w:t>
      </w:r>
      <w:r w:rsidR="00A53E95">
        <w:t xml:space="preserve"> Uzteic Ģenerālprokuroru par veiksmīgi uzsākto darbu pēc ievēlēšanas</w:t>
      </w:r>
      <w:r w:rsidR="000F4CE5">
        <w:t xml:space="preserve"> amatā</w:t>
      </w:r>
      <w:r w:rsidR="00A53E95">
        <w:t>.</w:t>
      </w:r>
      <w:r w:rsidR="00F542EA">
        <w:t xml:space="preserve"> </w:t>
      </w:r>
    </w:p>
    <w:p w:rsidR="00A53E95" w:rsidRDefault="00A53E95" w:rsidP="00F07E26">
      <w:pPr>
        <w:ind w:firstLine="426"/>
        <w:jc w:val="both"/>
      </w:pPr>
      <w:proofErr w:type="spellStart"/>
      <w:r>
        <w:rPr>
          <w:b/>
        </w:rPr>
        <w:t>J</w:t>
      </w:r>
      <w:r w:rsidRPr="00A53E95">
        <w:rPr>
          <w:b/>
        </w:rPr>
        <w:t>.Stukān</w:t>
      </w:r>
      <w:r w:rsidR="00F07E26" w:rsidRPr="00A53E95">
        <w:rPr>
          <w:b/>
        </w:rPr>
        <w:t>s</w:t>
      </w:r>
      <w:proofErr w:type="spellEnd"/>
      <w:r w:rsidRPr="00A53E95">
        <w:t xml:space="preserve"> piekrīt</w:t>
      </w:r>
      <w:r w:rsidR="00F07E26">
        <w:rPr>
          <w:b/>
        </w:rPr>
        <w:t xml:space="preserve"> </w:t>
      </w:r>
      <w:r w:rsidRPr="00A53E95">
        <w:t>apmeklējuma nepieciešamībai</w:t>
      </w:r>
      <w:r>
        <w:rPr>
          <w:b/>
        </w:rPr>
        <w:t xml:space="preserve"> </w:t>
      </w:r>
      <w:r>
        <w:t xml:space="preserve">un </w:t>
      </w:r>
      <w:r w:rsidR="00F07E26">
        <w:t xml:space="preserve">norāda, ka </w:t>
      </w:r>
      <w:r>
        <w:t>deputātiem noteikti būs prieks ēku apmeklēt un apsola to noorganizēt.</w:t>
      </w:r>
    </w:p>
    <w:p w:rsidR="00064A3E" w:rsidRDefault="00A53E95" w:rsidP="00F07E26">
      <w:pPr>
        <w:ind w:firstLine="426"/>
        <w:jc w:val="both"/>
      </w:pPr>
      <w:proofErr w:type="spellStart"/>
      <w:r>
        <w:rPr>
          <w:b/>
        </w:rPr>
        <w:t>V.A.Tērauda</w:t>
      </w:r>
      <w:proofErr w:type="spellEnd"/>
      <w:r>
        <w:rPr>
          <w:b/>
        </w:rPr>
        <w:t xml:space="preserve"> </w:t>
      </w:r>
      <w:r>
        <w:t>komentē par tiesiskuma vērtējumu Latvijā</w:t>
      </w:r>
      <w:r w:rsidR="000C2F8B">
        <w:t>, ko nupat ir veikusi Eiropas Savienība par visām savām dalībvalstīm – Latvijas vērt</w:t>
      </w:r>
      <w:r w:rsidR="00D54300">
        <w:t>ējums ir samērā</w:t>
      </w:r>
      <w:r w:rsidR="000C2F8B">
        <w:t xml:space="preserve"> pozitīvs, bet viena no lietām, uz ko norāda, ir </w:t>
      </w:r>
      <w:r w:rsidR="00064A3E">
        <w:t>tieši korupcijas gadījumu izmeklēšana un iztiesāšana. Tādēļ pauž prieku, ka varēs celt kapacitāti gan KNAB, gan prokuratūrā.</w:t>
      </w:r>
      <w:r>
        <w:t xml:space="preserve"> </w:t>
      </w:r>
      <w:r w:rsidR="00F07E26">
        <w:t xml:space="preserve"> </w:t>
      </w:r>
    </w:p>
    <w:p w:rsidR="00F07E26" w:rsidRDefault="00FF27F8" w:rsidP="00F07E26">
      <w:pPr>
        <w:ind w:firstLine="426"/>
        <w:jc w:val="both"/>
      </w:pPr>
      <w:proofErr w:type="spellStart"/>
      <w:r>
        <w:rPr>
          <w:b/>
        </w:rPr>
        <w:t>J.</w:t>
      </w:r>
      <w:r w:rsidR="004658AA">
        <w:rPr>
          <w:b/>
        </w:rPr>
        <w:t>Stukān</w:t>
      </w:r>
      <w:r w:rsidR="00F07E26">
        <w:rPr>
          <w:b/>
        </w:rPr>
        <w:t>s</w:t>
      </w:r>
      <w:proofErr w:type="spellEnd"/>
      <w:r w:rsidR="00F07E26">
        <w:rPr>
          <w:b/>
        </w:rPr>
        <w:t xml:space="preserve"> </w:t>
      </w:r>
      <w:r>
        <w:t>papildin</w:t>
      </w:r>
      <w:r w:rsidR="009E1E6E">
        <w:t>a,</w:t>
      </w:r>
      <w:r>
        <w:t xml:space="preserve"> ka </w:t>
      </w:r>
      <w:r w:rsidR="009E1E6E">
        <w:t xml:space="preserve">no nākamā gada </w:t>
      </w:r>
      <w:proofErr w:type="gramStart"/>
      <w:r w:rsidR="009E1E6E">
        <w:t>1.janvāra</w:t>
      </w:r>
      <w:proofErr w:type="gramEnd"/>
      <w:r w:rsidR="009E1E6E">
        <w:t xml:space="preserve"> tiks izveidota Specializētā korupcijas apkarošanas prokuratūra</w:t>
      </w:r>
      <w:r w:rsidR="0018181C">
        <w:t>, kura specializēsies uz šādiem nodarījumiem</w:t>
      </w:r>
      <w:r w:rsidR="00F07E26">
        <w:t>.</w:t>
      </w:r>
    </w:p>
    <w:p w:rsidR="00F07E26" w:rsidRDefault="00F07E26" w:rsidP="00F07E26">
      <w:pPr>
        <w:ind w:firstLine="426"/>
        <w:jc w:val="both"/>
      </w:pPr>
      <w:r>
        <w:rPr>
          <w:b/>
        </w:rPr>
        <w:t>A.Latkovskis</w:t>
      </w:r>
      <w:r>
        <w:t xml:space="preserve"> jautā, vai uz </w:t>
      </w:r>
      <w:r w:rsidR="00AB7F94">
        <w:t>jaunām telpām pārcelsies visas P</w:t>
      </w:r>
      <w:r>
        <w:t>rokuratūras iestādes.</w:t>
      </w:r>
    </w:p>
    <w:p w:rsidR="00F07E26" w:rsidRDefault="00F07E26" w:rsidP="00F07E26">
      <w:pPr>
        <w:ind w:firstLine="426"/>
        <w:jc w:val="both"/>
      </w:pPr>
      <w:r>
        <w:rPr>
          <w:b/>
        </w:rPr>
        <w:t xml:space="preserve">Ē.Kalnmeiers </w:t>
      </w:r>
      <w:r>
        <w:t>atbild, ka visas tās Prokuratūras iestādes, kas atrodas Daugavas labajā krastā.</w:t>
      </w:r>
    </w:p>
    <w:p w:rsidR="00827C0D" w:rsidRDefault="00F07E26" w:rsidP="00D94042">
      <w:pPr>
        <w:ind w:firstLine="426"/>
        <w:jc w:val="both"/>
        <w:rPr>
          <w:bCs/>
        </w:rPr>
      </w:pPr>
      <w:r w:rsidRPr="005A5110">
        <w:rPr>
          <w:b/>
        </w:rPr>
        <w:t>J.Rancāns</w:t>
      </w:r>
      <w:r>
        <w:t xml:space="preserve"> pateic</w:t>
      </w:r>
      <w:r w:rsidR="0018181C">
        <w:t xml:space="preserve">as ģenerālprokuroram </w:t>
      </w:r>
      <w:proofErr w:type="spellStart"/>
      <w:r w:rsidR="0018181C">
        <w:t>J.Stukān</w:t>
      </w:r>
      <w:r>
        <w:t>am</w:t>
      </w:r>
      <w:proofErr w:type="spellEnd"/>
      <w:r>
        <w:t xml:space="preserve"> par piedalīšanos sēdē</w:t>
      </w:r>
      <w:r w:rsidR="0018181C">
        <w:t xml:space="preserve"> un dod vārdu KNAB priekšniekam </w:t>
      </w:r>
      <w:proofErr w:type="spellStart"/>
      <w:r w:rsidR="0018181C">
        <w:t>J.Straumem</w:t>
      </w:r>
      <w:proofErr w:type="spellEnd"/>
      <w:r>
        <w:t>.</w:t>
      </w:r>
      <w:r>
        <w:rPr>
          <w:b/>
        </w:rPr>
        <w:t xml:space="preserve">  </w:t>
      </w:r>
    </w:p>
    <w:p w:rsidR="00827C0D" w:rsidRDefault="00696D1E" w:rsidP="00827C0D">
      <w:pPr>
        <w:tabs>
          <w:tab w:val="left" w:pos="1418"/>
        </w:tabs>
        <w:ind w:firstLine="425"/>
        <w:jc w:val="both"/>
        <w:rPr>
          <w:szCs w:val="24"/>
        </w:rPr>
      </w:pPr>
      <w:r w:rsidRPr="00827C0D">
        <w:rPr>
          <w:b/>
        </w:rPr>
        <w:t>J.</w:t>
      </w:r>
      <w:r w:rsidR="00491C52" w:rsidRPr="00827C0D">
        <w:rPr>
          <w:b/>
        </w:rPr>
        <w:t>Straume</w:t>
      </w:r>
      <w:r>
        <w:t xml:space="preserve"> </w:t>
      </w:r>
      <w:r w:rsidR="0068570D">
        <w:t>atzīst, ka šis prioritārais pa</w:t>
      </w:r>
      <w:r w:rsidR="00856255">
        <w:t>sākums</w:t>
      </w:r>
      <w:r w:rsidR="0068570D">
        <w:t>, palielinot darbinieku atalgojumu, ir viens no būtiskākajiem visā KNAB pastāvēšanas laikā, lai beidzot panāktu KNAB atalgojuma līmeni atbilst</w:t>
      </w:r>
      <w:r w:rsidR="00856255">
        <w:t>oši tam</w:t>
      </w:r>
      <w:r w:rsidR="00A86CC1">
        <w:t xml:space="preserve"> mērķim</w:t>
      </w:r>
      <w:r w:rsidR="00856255">
        <w:t xml:space="preserve">, kāpēc vispār KNAB ir bijis izveidots. Lai palielinātu vienlīdzību ar iekšlietu sistēmas iestāžu izmeklētāju atalgojumu, tad arī tapa šis prioritārais pasākums, ar kura palīdzību KNAB spēs pamatīgi stiprināt savu kapacitāti </w:t>
      </w:r>
      <w:r w:rsidR="00CC574F">
        <w:t>un panākt to, ka KNAB ir spējīgs izmeklēt un novest līdz krimināltiesiskam risinājumam arī nopietnas smagas krimināllietas par amatpersonu pārkāpumiem.</w:t>
      </w:r>
      <w:r w:rsidR="0068570D">
        <w:t xml:space="preserve"> </w:t>
      </w:r>
      <w:r w:rsidR="005F4326">
        <w:t>I</w:t>
      </w:r>
      <w:r w:rsidR="002B0081">
        <w:t>nformē, ka ir</w:t>
      </w:r>
      <w:r w:rsidR="00491C52">
        <w:t xml:space="preserve"> sagatavota prezentācija</w:t>
      </w:r>
      <w:r w:rsidR="00827C0D">
        <w:t xml:space="preserve">, ko komisijai prezentēs </w:t>
      </w:r>
      <w:r w:rsidR="00827C0D" w:rsidRPr="00E43776">
        <w:rPr>
          <w:szCs w:val="24"/>
        </w:rPr>
        <w:t>Korupcijas novērša</w:t>
      </w:r>
      <w:r w:rsidR="00A80E46">
        <w:rPr>
          <w:szCs w:val="24"/>
        </w:rPr>
        <w:t>nas un apkarošanas biroja Stratēģijas</w:t>
      </w:r>
      <w:r w:rsidR="00827C0D" w:rsidRPr="00E43776">
        <w:rPr>
          <w:szCs w:val="24"/>
        </w:rPr>
        <w:t xml:space="preserve"> pārvaldes priekšniece </w:t>
      </w:r>
      <w:r w:rsidR="00827C0D" w:rsidRPr="00827C0D">
        <w:rPr>
          <w:szCs w:val="24"/>
        </w:rPr>
        <w:t xml:space="preserve">Anna </w:t>
      </w:r>
      <w:proofErr w:type="spellStart"/>
      <w:r w:rsidR="00827C0D" w:rsidRPr="00827C0D">
        <w:rPr>
          <w:szCs w:val="24"/>
        </w:rPr>
        <w:t>Aļošina</w:t>
      </w:r>
      <w:proofErr w:type="spellEnd"/>
      <w:r w:rsidR="00827C0D">
        <w:rPr>
          <w:szCs w:val="24"/>
        </w:rPr>
        <w:t>.</w:t>
      </w:r>
    </w:p>
    <w:p w:rsidR="001F10AF" w:rsidRDefault="00827C0D" w:rsidP="00FF77F7">
      <w:pPr>
        <w:tabs>
          <w:tab w:val="left" w:pos="1418"/>
        </w:tabs>
        <w:ind w:firstLine="425"/>
        <w:jc w:val="both"/>
        <w:rPr>
          <w:szCs w:val="24"/>
        </w:rPr>
      </w:pPr>
      <w:proofErr w:type="spellStart"/>
      <w:r w:rsidRPr="00827C0D">
        <w:rPr>
          <w:b/>
          <w:szCs w:val="24"/>
        </w:rPr>
        <w:t>A.Aļošina</w:t>
      </w:r>
      <w:proofErr w:type="spellEnd"/>
      <w:r>
        <w:rPr>
          <w:szCs w:val="24"/>
        </w:rPr>
        <w:t xml:space="preserve"> </w:t>
      </w:r>
      <w:r w:rsidR="00A914C7">
        <w:rPr>
          <w:szCs w:val="24"/>
        </w:rPr>
        <w:t>skaidro</w:t>
      </w:r>
      <w:r w:rsidR="00716530">
        <w:rPr>
          <w:szCs w:val="24"/>
        </w:rPr>
        <w:t xml:space="preserve">, ka KNAB budžets veidojās ne tikai no </w:t>
      </w:r>
      <w:r w:rsidR="00A914C7">
        <w:rPr>
          <w:szCs w:val="24"/>
        </w:rPr>
        <w:t>finansējuma, kas nepieciešams KNAB funkciju nodrošināšanai, bet arī no izmaksām politisk</w:t>
      </w:r>
      <w:r w:rsidR="0030286D">
        <w:rPr>
          <w:szCs w:val="24"/>
        </w:rPr>
        <w:t>aj</w:t>
      </w:r>
      <w:r w:rsidR="00A914C7">
        <w:rPr>
          <w:szCs w:val="24"/>
        </w:rPr>
        <w:t xml:space="preserve">ām partijām. </w:t>
      </w:r>
      <w:proofErr w:type="gramStart"/>
      <w:r w:rsidR="00A914C7">
        <w:rPr>
          <w:szCs w:val="24"/>
        </w:rPr>
        <w:t>2020.gadam</w:t>
      </w:r>
      <w:proofErr w:type="gramEnd"/>
      <w:r w:rsidR="00A914C7">
        <w:rPr>
          <w:szCs w:val="24"/>
        </w:rPr>
        <w:t xml:space="preserve"> budžets sastāda 6,5 tūkstošus, katru gadu pieaugums ir vidēji par pusotru tūkstoti, 2023.gadā tie jau ir 9,5 tūkstoši.</w:t>
      </w:r>
      <w:r w:rsidR="00ED003B">
        <w:rPr>
          <w:szCs w:val="24"/>
        </w:rPr>
        <w:t xml:space="preserve"> Tā kā sēde ir atklāta, prezentācijā nav iekļauti un netiks komentēti izdevumi, kas saistīti ar operatīvo darbību, vienīgi uzsver to, ka šie izdevumi ir konstanti no </w:t>
      </w:r>
      <w:proofErr w:type="gramStart"/>
      <w:r w:rsidR="00ED003B">
        <w:rPr>
          <w:szCs w:val="24"/>
        </w:rPr>
        <w:t>2019. – 2023.</w:t>
      </w:r>
      <w:proofErr w:type="gramEnd"/>
      <w:r w:rsidR="00ED003B">
        <w:rPr>
          <w:szCs w:val="24"/>
        </w:rPr>
        <w:t>gadam.</w:t>
      </w:r>
      <w:r w:rsidR="00711201">
        <w:rPr>
          <w:szCs w:val="24"/>
        </w:rPr>
        <w:t xml:space="preserve"> </w:t>
      </w:r>
    </w:p>
    <w:p w:rsidR="001F10AF" w:rsidRDefault="00711201" w:rsidP="00FF77F7">
      <w:pPr>
        <w:tabs>
          <w:tab w:val="left" w:pos="1418"/>
        </w:tabs>
        <w:ind w:firstLine="425"/>
        <w:jc w:val="both"/>
        <w:rPr>
          <w:szCs w:val="24"/>
        </w:rPr>
      </w:pPr>
      <w:proofErr w:type="gramStart"/>
      <w:r>
        <w:rPr>
          <w:szCs w:val="24"/>
        </w:rPr>
        <w:t>2021.gadā</w:t>
      </w:r>
      <w:proofErr w:type="gramEnd"/>
      <w:r>
        <w:rPr>
          <w:szCs w:val="24"/>
        </w:rPr>
        <w:t xml:space="preserve"> prioritārie pasākumi ir divi – pusotrs miljons atvēlēts KNAB amatpersonu konkurētspējīgam atalgojumam</w:t>
      </w:r>
      <w:r w:rsidR="00DD31F0">
        <w:rPr>
          <w:szCs w:val="24"/>
        </w:rPr>
        <w:t xml:space="preserve"> jeb atlīdzības sistēmas maiņai</w:t>
      </w:r>
      <w:r>
        <w:rPr>
          <w:szCs w:val="24"/>
        </w:rPr>
        <w:t xml:space="preserve">, bet 35 tūkstoši </w:t>
      </w:r>
      <w:r w:rsidR="00DD31F0">
        <w:rPr>
          <w:szCs w:val="24"/>
        </w:rPr>
        <w:t>–</w:t>
      </w:r>
      <w:r>
        <w:rPr>
          <w:szCs w:val="24"/>
        </w:rPr>
        <w:t xml:space="preserve"> </w:t>
      </w:r>
      <w:r w:rsidR="00DD31F0">
        <w:rPr>
          <w:szCs w:val="24"/>
        </w:rPr>
        <w:t>precēm un pakalpojumiem, kas nepieciešami fiziskās drošības pasākumu ieviešanai un uzlabošanai.</w:t>
      </w:r>
    </w:p>
    <w:p w:rsidR="00F64813" w:rsidRDefault="00DD31F0" w:rsidP="00FF77F7">
      <w:pPr>
        <w:tabs>
          <w:tab w:val="left" w:pos="1418"/>
        </w:tabs>
        <w:ind w:firstLine="425"/>
        <w:jc w:val="both"/>
        <w:rPr>
          <w:szCs w:val="24"/>
        </w:rPr>
      </w:pPr>
      <w:r>
        <w:rPr>
          <w:szCs w:val="24"/>
        </w:rPr>
        <w:t>Budžetā vidēja termiņa budžetam ir paredzēts papildu finansējums atlīdzības sistēmas maiņai – šobrīd valdības līmenī top jauns likumprojekts,</w:t>
      </w:r>
      <w:r w:rsidR="001423F9">
        <w:rPr>
          <w:szCs w:val="24"/>
        </w:rPr>
        <w:t xml:space="preserve"> kas pārskatīs visu atlīdzības sistēmu valstī. Būtiskākās izmaiņas ir, ka ar nākamo gadu atlīdzības sistēma KNAB izmeklētājiem, operatīvajiem darbiniekiem un analītiķiem būs pielīdzināta prokurora mēnešalgai. </w:t>
      </w:r>
      <w:r w:rsidR="00994454">
        <w:rPr>
          <w:szCs w:val="24"/>
        </w:rPr>
        <w:t xml:space="preserve">Bāzes mēnešalga pieaugs, bet samazināsies piemaksu apmēri. Vairāk netiks izmaksāti izdienas pabalsti 3 mēnešalgu apmērā par katriem 5 birojā nostrādātajiem gadiem. </w:t>
      </w:r>
    </w:p>
    <w:p w:rsidR="00990903" w:rsidRDefault="00F64813" w:rsidP="00FF77F7">
      <w:pPr>
        <w:tabs>
          <w:tab w:val="left" w:pos="1418"/>
        </w:tabs>
        <w:ind w:firstLine="425"/>
        <w:jc w:val="both"/>
        <w:rPr>
          <w:szCs w:val="24"/>
        </w:rPr>
      </w:pPr>
      <w:r>
        <w:rPr>
          <w:szCs w:val="24"/>
        </w:rPr>
        <w:t>Papildu finansējums – KNAB ir saņēmis norvēģu projekta grantu 65 tūkstošu eiro apmērā, kas paredzēts jauna rīka ieviešanai birojā “Atbalsts trauksmes celšanas sistēmas izveidei Latvijā”. Tas ir kan</w:t>
      </w:r>
      <w:r w:rsidR="00BE3F35">
        <w:rPr>
          <w:szCs w:val="24"/>
        </w:rPr>
        <w:t>āls, pa kuru anonīm</w:t>
      </w:r>
      <w:r>
        <w:rPr>
          <w:szCs w:val="24"/>
        </w:rPr>
        <w:t xml:space="preserve">ā veidā </w:t>
      </w:r>
      <w:r w:rsidR="00BE3F35">
        <w:rPr>
          <w:szCs w:val="24"/>
        </w:rPr>
        <w:t>birojam varēs ziņot par dažādiem pārkāpumiem, tajā skaitā, koruptīviem noziedzīgiem nodarījumiem. Sistēmas pluss kanālam ir tas, ka KNAB varēs</w:t>
      </w:r>
      <w:r w:rsidR="00994454">
        <w:rPr>
          <w:szCs w:val="24"/>
        </w:rPr>
        <w:t xml:space="preserve"> </w:t>
      </w:r>
      <w:r w:rsidR="00BE3F35">
        <w:rPr>
          <w:szCs w:val="24"/>
        </w:rPr>
        <w:t>sazināties ar ziņotāju anonīmā veidā</w:t>
      </w:r>
      <w:r w:rsidR="0091485F">
        <w:rPr>
          <w:szCs w:val="24"/>
        </w:rPr>
        <w:t xml:space="preserve"> un paprasīt viņam papildu informāciju vai </w:t>
      </w:r>
      <w:r w:rsidR="0091485F">
        <w:rPr>
          <w:szCs w:val="24"/>
        </w:rPr>
        <w:lastRenderedPageBreak/>
        <w:t>apliecinošu dokumentu iesniegšanu, tā arī ne</w:t>
      </w:r>
      <w:r w:rsidR="003C222E">
        <w:rPr>
          <w:szCs w:val="24"/>
        </w:rPr>
        <w:t>uz</w:t>
      </w:r>
      <w:r w:rsidR="0091485F">
        <w:rPr>
          <w:szCs w:val="24"/>
        </w:rPr>
        <w:t>zinot, kas ir šis anonīmais ziņotājs.</w:t>
      </w:r>
      <w:r w:rsidR="000B064D">
        <w:rPr>
          <w:szCs w:val="24"/>
        </w:rPr>
        <w:t xml:space="preserve"> Tāpat arī šis ziņotājs varēs sekot līdz sava ziņojuma izskatīšanas gaitai un pieņemtajiem lēmumiem</w:t>
      </w:r>
      <w:r w:rsidR="009E2975">
        <w:rPr>
          <w:szCs w:val="24"/>
        </w:rPr>
        <w:t>, tajā pašā laikā paliek</w:t>
      </w:r>
      <w:r w:rsidR="00AA0740">
        <w:rPr>
          <w:szCs w:val="24"/>
        </w:rPr>
        <w:t>ot anonīms</w:t>
      </w:r>
      <w:r w:rsidR="009E2975">
        <w:rPr>
          <w:szCs w:val="24"/>
        </w:rPr>
        <w:t>.</w:t>
      </w:r>
    </w:p>
    <w:p w:rsidR="00DD31F0" w:rsidRDefault="00990903" w:rsidP="00FF77F7">
      <w:pPr>
        <w:tabs>
          <w:tab w:val="left" w:pos="1418"/>
        </w:tabs>
        <w:ind w:firstLine="425"/>
        <w:jc w:val="both"/>
        <w:rPr>
          <w:szCs w:val="24"/>
        </w:rPr>
      </w:pPr>
      <w:r>
        <w:rPr>
          <w:szCs w:val="24"/>
        </w:rPr>
        <w:t xml:space="preserve">Par budžeta izpildi uz </w:t>
      </w:r>
      <w:proofErr w:type="gramStart"/>
      <w:r>
        <w:rPr>
          <w:szCs w:val="24"/>
        </w:rPr>
        <w:t>2020.gadu</w:t>
      </w:r>
      <w:proofErr w:type="gramEnd"/>
      <w:r>
        <w:rPr>
          <w:szCs w:val="24"/>
        </w:rPr>
        <w:t xml:space="preserve"> – politiskajām partijā</w:t>
      </w:r>
      <w:r w:rsidR="00A13A2C">
        <w:rPr>
          <w:szCs w:val="24"/>
        </w:rPr>
        <w:t>m</w:t>
      </w:r>
      <w:r>
        <w:rPr>
          <w:szCs w:val="24"/>
        </w:rPr>
        <w:t xml:space="preserve"> ir izmaksāta teju vai visa paredzētā summa, atlīdzībā ir iztērēti virs 3 miljoniem, par pēdējiem 3 mēnešiem paredzēts iztērēt vēl 1,5 miljonu</w:t>
      </w:r>
      <w:r w:rsidR="00E51072">
        <w:rPr>
          <w:szCs w:val="24"/>
        </w:rPr>
        <w:t xml:space="preserve"> lielu atlikumu</w:t>
      </w:r>
      <w:r w:rsidR="003B078C">
        <w:rPr>
          <w:szCs w:val="24"/>
        </w:rPr>
        <w:t>, precēm un pakalpojumiem šogad paredzēti 900 tūkstoši eiro, no tiem na</w:t>
      </w:r>
      <w:r w:rsidR="001F49AB">
        <w:rPr>
          <w:szCs w:val="24"/>
        </w:rPr>
        <w:t>v izmantota</w:t>
      </w:r>
      <w:r w:rsidR="003B078C">
        <w:rPr>
          <w:szCs w:val="24"/>
        </w:rPr>
        <w:t xml:space="preserve"> aptuveni</w:t>
      </w:r>
      <w:r w:rsidR="000B064D">
        <w:rPr>
          <w:szCs w:val="24"/>
        </w:rPr>
        <w:t xml:space="preserve"> </w:t>
      </w:r>
      <w:r w:rsidR="001F49AB">
        <w:rPr>
          <w:szCs w:val="24"/>
        </w:rPr>
        <w:t>pusmiljona</w:t>
      </w:r>
      <w:r w:rsidR="000B064D">
        <w:rPr>
          <w:szCs w:val="24"/>
        </w:rPr>
        <w:t xml:space="preserve"> </w:t>
      </w:r>
      <w:r w:rsidR="001F49AB">
        <w:rPr>
          <w:szCs w:val="24"/>
        </w:rPr>
        <w:t>liela summa, bet līdz gada beigām tā tiks iztērēta.</w:t>
      </w:r>
      <w:r w:rsidR="00976888">
        <w:rPr>
          <w:szCs w:val="24"/>
        </w:rPr>
        <w:t xml:space="preserve"> Kapitālajos izdevumos paredzēts vēl izlietot aptuveni</w:t>
      </w:r>
      <w:r w:rsidR="000B064D">
        <w:rPr>
          <w:szCs w:val="24"/>
        </w:rPr>
        <w:t xml:space="preserve"> </w:t>
      </w:r>
      <w:r w:rsidR="00976888">
        <w:rPr>
          <w:szCs w:val="24"/>
        </w:rPr>
        <w:t>100 tūkstošus eiro – tajos ietilpst datortehnikas iegāde, videonovērošanas sistēmas licenču iegāde, e-paraksta ieviešana, elektronisko datu ievades sistēmas platformas pilnveidošana utt.</w:t>
      </w:r>
    </w:p>
    <w:p w:rsidR="00AD062B" w:rsidRDefault="00A72180" w:rsidP="00A72180">
      <w:pPr>
        <w:ind w:firstLine="426"/>
        <w:jc w:val="both"/>
        <w:rPr>
          <w:b/>
        </w:rPr>
      </w:pPr>
      <w:r w:rsidRPr="005A5110">
        <w:rPr>
          <w:b/>
        </w:rPr>
        <w:t>J.Rancāns</w:t>
      </w:r>
      <w:r>
        <w:t xml:space="preserve"> pateicas KNAB par prezentāciju un aicina deputātus uzdot jautājumus.</w:t>
      </w:r>
      <w:r>
        <w:rPr>
          <w:b/>
        </w:rPr>
        <w:t xml:space="preserve"> </w:t>
      </w:r>
    </w:p>
    <w:p w:rsidR="00A36F58" w:rsidRDefault="00AD062B" w:rsidP="00A72180">
      <w:pPr>
        <w:ind w:firstLine="426"/>
        <w:jc w:val="both"/>
        <w:rPr>
          <w:b/>
        </w:rPr>
      </w:pPr>
      <w:r>
        <w:rPr>
          <w:b/>
        </w:rPr>
        <w:t>R.Bergmanis</w:t>
      </w:r>
      <w:r>
        <w:t xml:space="preserve"> lūdz skaidrojumu dažos jautājumos</w:t>
      </w:r>
      <w:r w:rsidR="00A36F58">
        <w:t>: pirmais –</w:t>
      </w:r>
      <w:r w:rsidR="0079015C">
        <w:t xml:space="preserve"> pētot dokumentus, kuros atspoguļots, kā budžeti tika veidoti, redzams, ka </w:t>
      </w:r>
      <w:r w:rsidR="00A36F58">
        <w:t>KNAB ir aicinājis jau no nākamā gada stiprināt savu amatu kapacitāti, bet diemžēl ir sanācis tā, ka tieši KNAB prasīto 3,2 miljonu vietā iedoti ir tikai 2,2 miljoni. Vai ir kāds skaidrojums, kāpēc tieši KNAB tā ir noticis.</w:t>
      </w:r>
      <w:r w:rsidR="00A72180">
        <w:rPr>
          <w:b/>
        </w:rPr>
        <w:t xml:space="preserve"> </w:t>
      </w:r>
    </w:p>
    <w:p w:rsidR="00A72180" w:rsidRDefault="00A36F58" w:rsidP="00A72180">
      <w:pPr>
        <w:ind w:firstLine="426"/>
        <w:jc w:val="both"/>
      </w:pPr>
      <w:r w:rsidRPr="00A36F58">
        <w:t>Otrais jautājums</w:t>
      </w:r>
      <w:r w:rsidR="00CC4B1F">
        <w:t xml:space="preserve"> ir par vienu no rādītājiem </w:t>
      </w:r>
      <w:r w:rsidR="007C03AA">
        <w:t>par konstatētajiem pārkāpumiem politisko partiju fin</w:t>
      </w:r>
      <w:r w:rsidR="007E5379">
        <w:t>ansēšanā un aģitācijas veikšanā –</w:t>
      </w:r>
      <w:r w:rsidR="007C03AA">
        <w:t xml:space="preserve"> </w:t>
      </w:r>
      <w:proofErr w:type="gramStart"/>
      <w:r w:rsidR="007C03AA">
        <w:t>2019.gadā</w:t>
      </w:r>
      <w:proofErr w:type="gramEnd"/>
      <w:r w:rsidR="007C03AA">
        <w:t xml:space="preserve"> bija 38 šādi gadījumi, </w:t>
      </w:r>
      <w:r w:rsidR="00256FDE">
        <w:t>šogad bija ieplānoti 25</w:t>
      </w:r>
      <w:r w:rsidR="00D56A47">
        <w:t xml:space="preserve"> un arī turpmākajos gados tāpat</w:t>
      </w:r>
      <w:r w:rsidR="00256FDE">
        <w:t>.</w:t>
      </w:r>
      <w:r w:rsidR="000152B2">
        <w:t xml:space="preserve"> Nākamgad būs ļoti nozīmīgas vēlēšanas pašvaldībās pēc jaunā teritoriālā iedalījuma, tādēļ pieļauj, ka varētu būt </w:t>
      </w:r>
      <w:r w:rsidR="00995879">
        <w:t xml:space="preserve">dažādi gadījumi, tajā skaitā, arī </w:t>
      </w:r>
      <w:proofErr w:type="gramStart"/>
      <w:r w:rsidR="00995879">
        <w:t>2022.gadā</w:t>
      </w:r>
      <w:proofErr w:type="gramEnd"/>
      <w:r w:rsidR="00995879">
        <w:t xml:space="preserve"> Saeimas vēlēšanas. Cer, ka nekādi pārkāpumi nebūs, tādēļ atbalsta, ka tādam samazinājumam arī vajadzētu būt, bet nelielas bažas tomēr pastāv.</w:t>
      </w:r>
    </w:p>
    <w:p w:rsidR="00995879" w:rsidRDefault="00995879" w:rsidP="00A72180">
      <w:pPr>
        <w:ind w:firstLine="426"/>
        <w:jc w:val="both"/>
      </w:pPr>
      <w:r>
        <w:t>Trešais jautājums, kas jau apspriests arī komisijā, ir par KNAB kapacitātes stiprināšanu. Grib uzsvērt tieši analītiskās kapacitātes stiprināšanu – diemžēl nav piešķirti</w:t>
      </w:r>
      <w:r w:rsidR="00834597">
        <w:t xml:space="preserve"> 314 tūkstoši eiro. Vai tas tomēr neietekmēs KNAB darbību</w:t>
      </w:r>
      <w:r w:rsidR="00240D14">
        <w:t xml:space="preserve"> arī nākotnē </w:t>
      </w:r>
      <w:r w:rsidR="00866C19">
        <w:t xml:space="preserve">vai </w:t>
      </w:r>
      <w:r w:rsidR="00240D14">
        <w:t>varbūt redz iespēju</w:t>
      </w:r>
      <w:r>
        <w:t xml:space="preserve"> </w:t>
      </w:r>
      <w:r w:rsidR="00866C19">
        <w:t>to risināt nākamo gadu budžetos, lai sasniegtu vēlamos darba rezultātus?</w:t>
      </w:r>
      <w:r>
        <w:t xml:space="preserve"> </w:t>
      </w:r>
    </w:p>
    <w:p w:rsidR="00D6262D" w:rsidRDefault="00D6262D" w:rsidP="00A72180">
      <w:pPr>
        <w:ind w:firstLine="426"/>
        <w:jc w:val="both"/>
      </w:pPr>
      <w:r w:rsidRPr="00827C0D">
        <w:rPr>
          <w:b/>
        </w:rPr>
        <w:t>J.Straume</w:t>
      </w:r>
      <w:r>
        <w:t xml:space="preserve"> komentē par minēto budžeta summu, kas bija iezīmēta sākotnēji un pēc tam samazinājās – iemesls ir tas, ka visas vēlmes nevar piepildīt nekavējoties, līdz ar to šīs sistēmas ieviešana notiks pakāpeniski līdz </w:t>
      </w:r>
      <w:proofErr w:type="gramStart"/>
      <w:r>
        <w:t>2023.gadam</w:t>
      </w:r>
      <w:proofErr w:type="gramEnd"/>
      <w:r>
        <w:t>.</w:t>
      </w:r>
    </w:p>
    <w:p w:rsidR="00D6262D" w:rsidRDefault="00D6262D" w:rsidP="00A72180">
      <w:pPr>
        <w:ind w:firstLine="426"/>
        <w:jc w:val="both"/>
      </w:pPr>
      <w:r>
        <w:t xml:space="preserve">Kas attiecās uz prognozējamiem pārkāpumiem, kurus birojs konstatējis attiecībā </w:t>
      </w:r>
      <w:r w:rsidR="00B52FB1">
        <w:t>uz politisko partiju finansēšanu un aģitācijas kampaņām – tie, protams, ir prognozējamie skaitļi, KNAB cer, ka tie nepārkāps šo skaitli.</w:t>
      </w:r>
      <w:r w:rsidR="00AA4074">
        <w:t xml:space="preserve"> Ir notikušas tikšanās ar politiskajām partijām, un veikts skaidrojošais darbs, lai veicinātu sapratni, kas būtu pareizi, kas – nē, izmantojot valsts piešķirto finansējumu</w:t>
      </w:r>
      <w:r w:rsidR="000E2284">
        <w:t>.</w:t>
      </w:r>
    </w:p>
    <w:p w:rsidR="00EE1718" w:rsidRDefault="00EE1718" w:rsidP="00A72180">
      <w:pPr>
        <w:ind w:firstLine="426"/>
        <w:jc w:val="both"/>
      </w:pPr>
      <w:r>
        <w:t>Par to, kas attiecās uz analītisko kapacitāti, uzsver, ka nākamais solis, kuru plāno spert</w:t>
      </w:r>
      <w:r w:rsidR="00E75F81">
        <w:t xml:space="preserve"> –</w:t>
      </w:r>
      <w:proofErr w:type="gramStart"/>
      <w:r w:rsidR="00E75F81">
        <w:t xml:space="preserve"> </w:t>
      </w:r>
      <w:r>
        <w:t xml:space="preserve"> </w:t>
      </w:r>
      <w:proofErr w:type="gramEnd"/>
      <w:r>
        <w:t xml:space="preserve">vēlas papildināt KNAB likumu </w:t>
      </w:r>
      <w:r w:rsidR="00007F4F">
        <w:t>ar vēl vienu funkciju, kas sauksies “</w:t>
      </w:r>
      <w:r w:rsidR="00E75F81">
        <w:t>korupc</w:t>
      </w:r>
      <w:r w:rsidR="00007F4F">
        <w:t>ijas risku analīze”</w:t>
      </w:r>
      <w:r w:rsidR="00E75F81">
        <w:t xml:space="preserve">. Iemesls, kādēļ vēl šis solis nav sperts, ir tas, ka </w:t>
      </w:r>
      <w:r w:rsidR="009301E9">
        <w:t>KNAB saprot, ka nav iespējams uzņemties veikt jaunu funkciju, kamēr nav skaidrs, kāda būs nākotnes KNAB nodarbināto atlīdzības sistēma, vai būs iespēja piesaistīt kvalificētus speciālistus – ekspertus, analītiķus, finansistus. Ja Saeimā šo likumprojektu atbalstīs, tad varbūt lūgsim arī komisiju atbalstīt un papildināt KNAB</w:t>
      </w:r>
      <w:r w:rsidR="009122DF">
        <w:t xml:space="preserve"> ar vēl vienu funkciju – tas dos birojam tiesības apkopot masīva veidā lielu daudzumu informācijas no viesiem valsts datu reģistriem un noteikt to, vai parādās kāda iespēja</w:t>
      </w:r>
      <w:r w:rsidR="009301E9">
        <w:t xml:space="preserve"> </w:t>
      </w:r>
      <w:r w:rsidR="009122DF">
        <w:t>konstatēt pārkāpumu, kur būtu nepieciešama padziļinātāka izpēte</w:t>
      </w:r>
      <w:r w:rsidR="00B772EF">
        <w:t xml:space="preserve"> – tā būt</w:t>
      </w:r>
      <w:r w:rsidR="00DE1C1E">
        <w:t>u viena puse. Otra puse būtu tā</w:t>
      </w:r>
      <w:r w:rsidR="00B772EF">
        <w:t xml:space="preserve">, ka ar analītiķu palīdzību KNAB spētu konstatēt riskus sākot ar </w:t>
      </w:r>
      <w:r w:rsidR="00EE69FC">
        <w:t>nozarēm un beidzot ar konkrētām iestādēm, institūcijām vai iepirkumiem, vai pat problēmas ar kādām konkrētām amatpersonām</w:t>
      </w:r>
      <w:r w:rsidR="002F3587">
        <w:t xml:space="preserve">. Tas dotu KNAB iespēju </w:t>
      </w:r>
      <w:r w:rsidR="00BF3B6C">
        <w:t>vērs</w:t>
      </w:r>
      <w:r w:rsidR="002F3587">
        <w:t>ties pie lēmumu pieņēmējiem, sniedzot šo informāciju un lūdzot pieņemt attiecīgus lēmumus, lai novērstu korupcijas riskus vēl pirms pārkāpumi vai noziedzīgi nodarījumi ir notikuši, tādā veidā atslogojot arī potenciālo nākotnes izmeklēšanas kapacitāti.</w:t>
      </w:r>
    </w:p>
    <w:p w:rsidR="002C48B3" w:rsidRDefault="00C17AB9" w:rsidP="002F3587">
      <w:pPr>
        <w:tabs>
          <w:tab w:val="left" w:pos="1980"/>
        </w:tabs>
        <w:ind w:firstLine="426"/>
        <w:jc w:val="both"/>
      </w:pPr>
      <w:r w:rsidRPr="0027772E">
        <w:rPr>
          <w:b/>
          <w:bCs/>
        </w:rPr>
        <w:t>J.Rancāns</w:t>
      </w:r>
      <w:r>
        <w:t xml:space="preserve"> pateicas KNAB pārstāvjiem par sniegtajām atbildēm</w:t>
      </w:r>
      <w:r w:rsidR="002C48B3">
        <w:t xml:space="preserve"> un dalību komisijas sēdē.</w:t>
      </w:r>
      <w:r w:rsidR="00D279F9">
        <w:t xml:space="preserve"> Aicina pēc budžeta pieņemšanas KNAB iesniegt komisijai vēstuli par iepriekš minēto, lai var attiecīgi šo jautājumu izskatīt un virzīt kā komisijas likumprojektu, lai varētu ātrāk to pieņemt.</w:t>
      </w:r>
    </w:p>
    <w:p w:rsidR="001618AC" w:rsidRDefault="001618AC" w:rsidP="002F3587">
      <w:pPr>
        <w:tabs>
          <w:tab w:val="left" w:pos="1980"/>
        </w:tabs>
        <w:ind w:firstLine="426"/>
        <w:jc w:val="both"/>
      </w:pPr>
    </w:p>
    <w:p w:rsidR="001618AC" w:rsidRDefault="001618AC" w:rsidP="002F3587">
      <w:pPr>
        <w:tabs>
          <w:tab w:val="left" w:pos="1980"/>
        </w:tabs>
        <w:ind w:firstLine="426"/>
        <w:jc w:val="both"/>
      </w:pPr>
    </w:p>
    <w:p w:rsidR="0076278D" w:rsidRDefault="0076278D" w:rsidP="002F3587">
      <w:pPr>
        <w:tabs>
          <w:tab w:val="left" w:pos="1980"/>
        </w:tabs>
        <w:ind w:firstLine="426"/>
        <w:jc w:val="both"/>
      </w:pPr>
    </w:p>
    <w:p w:rsidR="001618AC" w:rsidRDefault="001618AC" w:rsidP="0076278D">
      <w:pPr>
        <w:rPr>
          <w:rStyle w:val="Strong"/>
        </w:rPr>
      </w:pPr>
    </w:p>
    <w:p w:rsidR="001618AC" w:rsidRDefault="001618AC" w:rsidP="0076278D">
      <w:pPr>
        <w:rPr>
          <w:rStyle w:val="Strong"/>
        </w:rPr>
      </w:pPr>
    </w:p>
    <w:p w:rsidR="0076278D" w:rsidRDefault="0076278D" w:rsidP="0076278D">
      <w:pPr>
        <w:rPr>
          <w:rStyle w:val="Strong"/>
        </w:rPr>
      </w:pPr>
      <w:r>
        <w:rPr>
          <w:rStyle w:val="Strong"/>
        </w:rPr>
        <w:t xml:space="preserve">2. </w:t>
      </w:r>
      <w:r w:rsidRPr="002A560E">
        <w:rPr>
          <w:rStyle w:val="Strong"/>
        </w:rPr>
        <w:t>Grozījumi Nacionālās drošības likumā (807/Lp13) 1. lasījums.</w:t>
      </w:r>
    </w:p>
    <w:p w:rsidR="0076278D" w:rsidRPr="006069EB" w:rsidRDefault="0076278D" w:rsidP="002F3587">
      <w:pPr>
        <w:tabs>
          <w:tab w:val="left" w:pos="1980"/>
        </w:tabs>
        <w:ind w:firstLine="426"/>
        <w:jc w:val="both"/>
      </w:pPr>
    </w:p>
    <w:p w:rsidR="006350B0" w:rsidRDefault="006350B0" w:rsidP="006350B0">
      <w:pPr>
        <w:pStyle w:val="BodyText3"/>
        <w:ind w:firstLine="426"/>
        <w:rPr>
          <w:b w:val="0"/>
        </w:rPr>
      </w:pPr>
      <w:r>
        <w:t xml:space="preserve">J.Rancāns </w:t>
      </w:r>
      <w:r>
        <w:rPr>
          <w:b w:val="0"/>
        </w:rPr>
        <w:t>informē par iesniegtajiem likumproje</w:t>
      </w:r>
      <w:r w:rsidR="00DB0D2F">
        <w:rPr>
          <w:b w:val="0"/>
        </w:rPr>
        <w:t>kta grozījumiem un dod vārdu Ekonomikas ministrijas pārstāvim</w:t>
      </w:r>
      <w:r>
        <w:rPr>
          <w:b w:val="0"/>
        </w:rPr>
        <w:t>.</w:t>
      </w:r>
    </w:p>
    <w:p w:rsidR="006350B0" w:rsidRDefault="00AF0B76" w:rsidP="006350B0">
      <w:pPr>
        <w:pStyle w:val="BodyText3"/>
        <w:ind w:firstLine="426"/>
        <w:rPr>
          <w:b w:val="0"/>
        </w:rPr>
      </w:pPr>
      <w:proofErr w:type="spellStart"/>
      <w:r>
        <w:t>K.Lore</w:t>
      </w:r>
      <w:proofErr w:type="spellEnd"/>
      <w:r w:rsidR="006350B0">
        <w:t xml:space="preserve"> </w:t>
      </w:r>
      <w:r w:rsidR="006350B0">
        <w:rPr>
          <w:b w:val="0"/>
        </w:rPr>
        <w:t>informē par ministrijas izstrādātajiem grozīju</w:t>
      </w:r>
      <w:r w:rsidR="00E02BA3">
        <w:rPr>
          <w:b w:val="0"/>
        </w:rPr>
        <w:t>miem, uzsverot</w:t>
      </w:r>
      <w:r w:rsidR="009373A2">
        <w:rPr>
          <w:b w:val="0"/>
        </w:rPr>
        <w:t xml:space="preserve"> nepieciešamību </w:t>
      </w:r>
      <w:r w:rsidR="004B4994">
        <w:rPr>
          <w:b w:val="0"/>
        </w:rPr>
        <w:t>saistībā</w:t>
      </w:r>
      <w:r w:rsidR="00107A39">
        <w:rPr>
          <w:b w:val="0"/>
        </w:rPr>
        <w:t xml:space="preserve"> ar Eiropas Parlamenta un Eiropas Padomes r</w:t>
      </w:r>
      <w:r w:rsidR="004B4994">
        <w:rPr>
          <w:b w:val="0"/>
        </w:rPr>
        <w:t>egulu</w:t>
      </w:r>
      <w:r w:rsidR="00107A39">
        <w:rPr>
          <w:b w:val="0"/>
        </w:rPr>
        <w:t xml:space="preserve"> (ES) 2019/452</w:t>
      </w:r>
      <w:r w:rsidR="004B4994">
        <w:rPr>
          <w:b w:val="0"/>
        </w:rPr>
        <w:t xml:space="preserve"> par </w:t>
      </w:r>
      <w:r w:rsidR="00324FD0">
        <w:rPr>
          <w:b w:val="0"/>
        </w:rPr>
        <w:t xml:space="preserve">ārvalstu </w:t>
      </w:r>
      <w:r w:rsidR="004B4994">
        <w:rPr>
          <w:b w:val="0"/>
        </w:rPr>
        <w:t xml:space="preserve">tiešo investīciju izvērtēšanu, Latvijā noteikt kontaktpunktu, tā tiesības, pienākumus, </w:t>
      </w:r>
      <w:r w:rsidR="00AF7F0E">
        <w:rPr>
          <w:b w:val="0"/>
        </w:rPr>
        <w:t xml:space="preserve">sadarbības mehānismus </w:t>
      </w:r>
      <w:r w:rsidR="004B4994">
        <w:rPr>
          <w:b w:val="0"/>
        </w:rPr>
        <w:t xml:space="preserve">par šīs Regulas izpildi </w:t>
      </w:r>
      <w:r w:rsidR="00AF7F0E">
        <w:rPr>
          <w:b w:val="0"/>
        </w:rPr>
        <w:t xml:space="preserve">attiecībā </w:t>
      </w:r>
      <w:r w:rsidR="004B4994">
        <w:rPr>
          <w:b w:val="0"/>
        </w:rPr>
        <w:t>pret citām ES dalībvalstīm un Eiropas Komisiju</w:t>
      </w:r>
      <w:r w:rsidR="006350B0">
        <w:rPr>
          <w:b w:val="0"/>
        </w:rPr>
        <w:t xml:space="preserve">. </w:t>
      </w:r>
      <w:r w:rsidR="00192E1E">
        <w:rPr>
          <w:b w:val="0"/>
        </w:rPr>
        <w:t>Regulas būtība ir nodrošināt sadarbību starp ES dalībvalstīm un Eiropas Komisiju</w:t>
      </w:r>
      <w:r w:rsidR="007A2ADF">
        <w:rPr>
          <w:b w:val="0"/>
        </w:rPr>
        <w:t xml:space="preserve"> par trešo valstu investīcijām dažādās jomās un apmainīties ar informāciju, sniegt viedokli par investīcijas drošību, un pēc nepieciešamības valsts var attiecīgi rīkoties, nosakot stingrāku regulējumu vai attiecīgi pieņemot, ja jau tāds regulējums pastāv, lēmumus par investora nevēlamību vai izspiešanu no noteiktas valsts. Īpaši aktuāli tas ir </w:t>
      </w:r>
      <w:proofErr w:type="spellStart"/>
      <w:r w:rsidR="007A2ADF">
        <w:rPr>
          <w:b w:val="0"/>
        </w:rPr>
        <w:t>Covid</w:t>
      </w:r>
      <w:proofErr w:type="spellEnd"/>
      <w:r w:rsidR="007A2ADF">
        <w:rPr>
          <w:b w:val="0"/>
        </w:rPr>
        <w:t xml:space="preserve"> laikā</w:t>
      </w:r>
      <w:r w:rsidR="005C545D">
        <w:rPr>
          <w:b w:val="0"/>
        </w:rPr>
        <w:t>, kad vājinās atsevišķu uzņēmumu finansiālās iespējas, īpašnieki meklē dažādus pircējus. Pēdējā laikā aktivizējušies trešo valstu investori, tādēļ šis ir viens no prioritātes jautājumiem, ko risina ES.</w:t>
      </w:r>
    </w:p>
    <w:p w:rsidR="008D6FAD" w:rsidRDefault="008D6FAD" w:rsidP="006350B0">
      <w:pPr>
        <w:pStyle w:val="BodyText3"/>
        <w:ind w:firstLine="426"/>
        <w:rPr>
          <w:b w:val="0"/>
        </w:rPr>
      </w:pPr>
      <w:r>
        <w:t xml:space="preserve">Ē.Cinkusam </w:t>
      </w:r>
      <w:r>
        <w:rPr>
          <w:b w:val="0"/>
        </w:rPr>
        <w:t>nekas nav iebilstams – šāda sistēma darbojas jau arī šobrīd. VDD un citas valsts drošības iestādes nepieciešamības gadījumā sagatavo priekšl</w:t>
      </w:r>
      <w:r w:rsidR="00083554">
        <w:rPr>
          <w:b w:val="0"/>
        </w:rPr>
        <w:t>ikumus Ministru kabinetam lēmumu</w:t>
      </w:r>
      <w:r>
        <w:rPr>
          <w:b w:val="0"/>
        </w:rPr>
        <w:t xml:space="preserve"> pieņemšanai</w:t>
      </w:r>
      <w:r w:rsidR="009672FA">
        <w:rPr>
          <w:b w:val="0"/>
        </w:rPr>
        <w:t xml:space="preserve">, kas attiecas uz nacionālai drošībai svarīgām komercsabiedrībām. Protams, ka termiņš, kas atvēlēts šī jautājuma izvērtēšanai, ir ierobežots (2 nedēļas), bet šeit arī nekas nav maināms, jo Regula nosaka diezgan īsu šo termiņa laiku. Nereti tas nav iespējams, jo, lai apkopotu šo informāciju, tā jāpieprasa arī </w:t>
      </w:r>
      <w:proofErr w:type="spellStart"/>
      <w:r w:rsidR="009672FA">
        <w:rPr>
          <w:b w:val="0"/>
        </w:rPr>
        <w:t>partner</w:t>
      </w:r>
      <w:r w:rsidR="006C5231">
        <w:rPr>
          <w:b w:val="0"/>
        </w:rPr>
        <w:t>dienestiem</w:t>
      </w:r>
      <w:proofErr w:type="spellEnd"/>
      <w:r w:rsidR="006C5231">
        <w:rPr>
          <w:b w:val="0"/>
        </w:rPr>
        <w:t>, bet jebkurā gadījumā apsola, ka VDD rīkosies atbilstoši situācijai</w:t>
      </w:r>
      <w:r w:rsidR="00AD7C36">
        <w:rPr>
          <w:b w:val="0"/>
        </w:rPr>
        <w:t xml:space="preserve"> un informāciju apkopos un lēmuma pieņēmējiem gatavos. Lūdz atbalstīt likumprojekta tālāku virzību.</w:t>
      </w:r>
    </w:p>
    <w:p w:rsidR="00386D35" w:rsidRDefault="006350B0" w:rsidP="006350B0">
      <w:pPr>
        <w:pStyle w:val="BodyText3"/>
        <w:ind w:firstLine="426"/>
        <w:rPr>
          <w:b w:val="0"/>
        </w:rPr>
      </w:pPr>
      <w:r>
        <w:t xml:space="preserve">L.Millerei </w:t>
      </w:r>
      <w:r>
        <w:rPr>
          <w:b w:val="0"/>
        </w:rPr>
        <w:t xml:space="preserve">nav iebildumu pret </w:t>
      </w:r>
      <w:r w:rsidR="00351A7E">
        <w:rPr>
          <w:b w:val="0"/>
        </w:rPr>
        <w:t>likumprojektu kā tādu, bet ir viens aspekts</w:t>
      </w:r>
      <w:r w:rsidR="00D6589E">
        <w:rPr>
          <w:b w:val="0"/>
        </w:rPr>
        <w:t>, kur grib vērst uzmanību un aicināt izpildvaras pārstāvjus to pieņemt zināšanai un neizvērst šāda veida gadījumus par ikdienišķu praksi, jo lieta ir tāda – ar šiem groz</w:t>
      </w:r>
      <w:r w:rsidR="00D22468">
        <w:rPr>
          <w:b w:val="0"/>
        </w:rPr>
        <w:t>ījumiem vienīgi tiek</w:t>
      </w:r>
      <w:r w:rsidR="005C2E7A">
        <w:rPr>
          <w:b w:val="0"/>
        </w:rPr>
        <w:t xml:space="preserve"> </w:t>
      </w:r>
      <w:r w:rsidR="00D6589E">
        <w:rPr>
          <w:b w:val="0"/>
        </w:rPr>
        <w:t xml:space="preserve">dots deleģējums MK </w:t>
      </w:r>
      <w:r w:rsidR="005C2E7A">
        <w:rPr>
          <w:b w:val="0"/>
        </w:rPr>
        <w:t xml:space="preserve">izdot noteikumus, kuros </w:t>
      </w:r>
      <w:r w:rsidR="00D6589E">
        <w:rPr>
          <w:b w:val="0"/>
        </w:rPr>
        <w:t>noteikt</w:t>
      </w:r>
      <w:r w:rsidR="005C2E7A">
        <w:rPr>
          <w:b w:val="0"/>
        </w:rPr>
        <w:t>u kontaktpunktu un attiecīgās informācijas apstrādes izvērtēšanas un apmaiņas kārtību</w:t>
      </w:r>
      <w:r w:rsidR="00D22468">
        <w:rPr>
          <w:b w:val="0"/>
        </w:rPr>
        <w:t>. Faktiski šādi noteikumi jau ir izdoti šā gada 9.oktobrī pat nesagaidot likuma deleģējumu, līdz ar to tas neliecina par pareizu likumdošanas praksi un šāda veida lietas nebūtu vēršamas plašumā. Aicina ministrijas turpmāk tā nerīkoties.</w:t>
      </w:r>
    </w:p>
    <w:p w:rsidR="006350B0" w:rsidRDefault="00386D35" w:rsidP="006350B0">
      <w:pPr>
        <w:pStyle w:val="BodyText3"/>
        <w:ind w:firstLine="426"/>
        <w:rPr>
          <w:b w:val="0"/>
        </w:rPr>
      </w:pPr>
      <w:proofErr w:type="spellStart"/>
      <w:r>
        <w:t>K.Lore</w:t>
      </w:r>
      <w:proofErr w:type="spellEnd"/>
      <w:r>
        <w:t xml:space="preserve"> </w:t>
      </w:r>
      <w:r>
        <w:rPr>
          <w:b w:val="0"/>
        </w:rPr>
        <w:t xml:space="preserve">komentē, ka šis likumprojekts ir saistīts ar budžeta paketi, jo nākamgad ir paredzēti papildu izdevumi. Likumdevējs nav noteicis pilnvaras, lai </w:t>
      </w:r>
      <w:r w:rsidR="007B459E">
        <w:rPr>
          <w:b w:val="0"/>
        </w:rPr>
        <w:t xml:space="preserve">MK </w:t>
      </w:r>
      <w:r>
        <w:rPr>
          <w:b w:val="0"/>
        </w:rPr>
        <w:t xml:space="preserve">varētu </w:t>
      </w:r>
      <w:r w:rsidR="007B459E">
        <w:rPr>
          <w:b w:val="0"/>
        </w:rPr>
        <w:t xml:space="preserve">atsevišķos gadījumos izdot </w:t>
      </w:r>
      <w:r>
        <w:rPr>
          <w:b w:val="0"/>
        </w:rPr>
        <w:t>noteikumus</w:t>
      </w:r>
      <w:r w:rsidR="00D6589E">
        <w:rPr>
          <w:b w:val="0"/>
        </w:rPr>
        <w:t xml:space="preserve"> </w:t>
      </w:r>
      <w:r w:rsidR="007B459E">
        <w:rPr>
          <w:b w:val="0"/>
        </w:rPr>
        <w:t>saistībā ar Regulas ieviešanu</w:t>
      </w:r>
      <w:r w:rsidR="00615DCF">
        <w:rPr>
          <w:b w:val="0"/>
        </w:rPr>
        <w:t>.</w:t>
      </w:r>
    </w:p>
    <w:p w:rsidR="006F107E" w:rsidRDefault="006F107E" w:rsidP="006350B0">
      <w:pPr>
        <w:pStyle w:val="BodyText3"/>
        <w:ind w:firstLine="426"/>
        <w:rPr>
          <w:b w:val="0"/>
        </w:rPr>
      </w:pPr>
      <w:r>
        <w:t xml:space="preserve">L.Millere </w:t>
      </w:r>
      <w:r w:rsidRPr="006F107E">
        <w:rPr>
          <w:b w:val="0"/>
        </w:rPr>
        <w:t>šajā gadījumā</w:t>
      </w:r>
      <w:r>
        <w:t xml:space="preserve"> </w:t>
      </w:r>
      <w:r>
        <w:rPr>
          <w:b w:val="0"/>
        </w:rPr>
        <w:t>saprot, ka tā bija akūta nepieciešamība, jo nebija savlaicīgi izstrādāts, saskaņots un virzīts Saeimai likumprojekts</w:t>
      </w:r>
      <w:r w:rsidR="00D8524F">
        <w:rPr>
          <w:b w:val="0"/>
        </w:rPr>
        <w:t>, bet šāda veida gadījumi noteikti nebūtu vēršami plašumā.</w:t>
      </w:r>
    </w:p>
    <w:p w:rsidR="006350B0" w:rsidRDefault="006350B0" w:rsidP="006350B0">
      <w:pPr>
        <w:pStyle w:val="BodyText3"/>
        <w:ind w:firstLine="426"/>
        <w:rPr>
          <w:b w:val="0"/>
          <w:i/>
        </w:rPr>
      </w:pPr>
      <w:r>
        <w:rPr>
          <w:b w:val="0"/>
          <w:i/>
        </w:rPr>
        <w:t>Deputātiem jautājumu un iebildumu nav.</w:t>
      </w:r>
    </w:p>
    <w:p w:rsidR="006350B0" w:rsidRDefault="006350B0" w:rsidP="006350B0">
      <w:pPr>
        <w:pStyle w:val="BodyText3"/>
        <w:tabs>
          <w:tab w:val="left" w:pos="426"/>
        </w:tabs>
        <w:ind w:firstLine="284"/>
        <w:rPr>
          <w:b w:val="0"/>
        </w:rPr>
      </w:pPr>
      <w:r>
        <w:t xml:space="preserve">  J.Rancāns </w:t>
      </w:r>
      <w:r>
        <w:rPr>
          <w:b w:val="0"/>
        </w:rPr>
        <w:t>pi</w:t>
      </w:r>
      <w:r w:rsidR="00507E15">
        <w:rPr>
          <w:b w:val="0"/>
        </w:rPr>
        <w:t xml:space="preserve">edāvā deputātiem </w:t>
      </w:r>
      <w:r w:rsidR="00983A85">
        <w:rPr>
          <w:b w:val="0"/>
        </w:rPr>
        <w:t xml:space="preserve">konceptuāli </w:t>
      </w:r>
      <w:r w:rsidR="00507E15">
        <w:rPr>
          <w:b w:val="0"/>
        </w:rPr>
        <w:t xml:space="preserve">atbalstīt </w:t>
      </w:r>
      <w:r w:rsidR="00AA09DE">
        <w:rPr>
          <w:b w:val="0"/>
        </w:rPr>
        <w:t>likumprojektu 1.lasījumam</w:t>
      </w:r>
      <w:r>
        <w:rPr>
          <w:b w:val="0"/>
        </w:rPr>
        <w:t>.</w:t>
      </w:r>
    </w:p>
    <w:p w:rsidR="006350B0" w:rsidRDefault="00CE7351" w:rsidP="006350B0">
      <w:pPr>
        <w:pStyle w:val="BodyText3"/>
        <w:ind w:firstLine="284"/>
        <w:rPr>
          <w:b w:val="0"/>
        </w:rPr>
      </w:pPr>
      <w:r>
        <w:rPr>
          <w:b w:val="0"/>
          <w:i/>
        </w:rPr>
        <w:t xml:space="preserve">  Komisija</w:t>
      </w:r>
      <w:r w:rsidR="006350B0">
        <w:rPr>
          <w:b w:val="0"/>
          <w:i/>
        </w:rPr>
        <w:t xml:space="preserve"> vienbalsīgi </w:t>
      </w:r>
      <w:r w:rsidR="006350B0">
        <w:rPr>
          <w:i/>
        </w:rPr>
        <w:t>atbalsta</w:t>
      </w:r>
      <w:r w:rsidR="00507E15">
        <w:rPr>
          <w:b w:val="0"/>
          <w:i/>
        </w:rPr>
        <w:t xml:space="preserve"> likumprojektu 1.lasījum</w:t>
      </w:r>
      <w:r w:rsidR="00AA09DE">
        <w:rPr>
          <w:b w:val="0"/>
          <w:i/>
        </w:rPr>
        <w:t>am</w:t>
      </w:r>
      <w:r w:rsidR="006350B0">
        <w:rPr>
          <w:b w:val="0"/>
          <w:i/>
        </w:rPr>
        <w:t>.</w:t>
      </w:r>
    </w:p>
    <w:p w:rsidR="006350B0" w:rsidRDefault="006350B0" w:rsidP="006350B0">
      <w:pPr>
        <w:pStyle w:val="BodyText3"/>
        <w:ind w:firstLine="284"/>
        <w:rPr>
          <w:b w:val="0"/>
        </w:rPr>
      </w:pPr>
    </w:p>
    <w:p w:rsidR="006350B0" w:rsidRDefault="006350B0" w:rsidP="006350B0">
      <w:pPr>
        <w:pStyle w:val="BodyTextIndent"/>
        <w:tabs>
          <w:tab w:val="left" w:pos="426"/>
        </w:tabs>
        <w:spacing w:after="0"/>
        <w:ind w:left="0" w:firstLine="284"/>
        <w:jc w:val="both"/>
        <w:rPr>
          <w:b/>
        </w:rPr>
      </w:pPr>
      <w:r>
        <w:rPr>
          <w:b/>
        </w:rPr>
        <w:t xml:space="preserve">   LĒMUMS: </w:t>
      </w:r>
    </w:p>
    <w:p w:rsidR="006350B0" w:rsidRDefault="006350B0" w:rsidP="00665CE6">
      <w:pPr>
        <w:widowControl w:val="0"/>
        <w:tabs>
          <w:tab w:val="left" w:pos="426"/>
        </w:tabs>
        <w:ind w:left="567" w:hanging="397"/>
        <w:jc w:val="both"/>
      </w:pPr>
      <w:r>
        <w:rPr>
          <w:b/>
        </w:rPr>
        <w:t xml:space="preserve">    </w:t>
      </w:r>
      <w:r>
        <w:t xml:space="preserve">- </w:t>
      </w:r>
      <w:r w:rsidR="00AA09DE">
        <w:t xml:space="preserve">konceptuāli </w:t>
      </w:r>
      <w:r>
        <w:t>atbalstīt likumprojektu “</w:t>
      </w:r>
      <w:r w:rsidR="00AA09DE">
        <w:t>Grozījumi Nacionālās drošības likumā” (807/Lp13) 1.lasījumam</w:t>
      </w:r>
      <w:r w:rsidR="00CC549A">
        <w:t xml:space="preserve"> un sniegt par to atzinumu Saeimas Budžeta, finanšu un nodokļu komisijai</w:t>
      </w:r>
      <w:r w:rsidR="00665CE6">
        <w:t>.</w:t>
      </w:r>
    </w:p>
    <w:p w:rsidR="002A26B6" w:rsidRDefault="002A26B6" w:rsidP="00665CE6">
      <w:pPr>
        <w:widowControl w:val="0"/>
        <w:tabs>
          <w:tab w:val="left" w:pos="426"/>
        </w:tabs>
        <w:ind w:left="567" w:hanging="397"/>
        <w:jc w:val="both"/>
      </w:pPr>
    </w:p>
    <w:p w:rsidR="002A26B6" w:rsidRDefault="002A26B6" w:rsidP="002A26B6">
      <w:pPr>
        <w:rPr>
          <w:b/>
          <w:bCs/>
        </w:rPr>
      </w:pPr>
      <w:r>
        <w:rPr>
          <w:rStyle w:val="Strong"/>
        </w:rPr>
        <w:t xml:space="preserve">3. </w:t>
      </w:r>
      <w:r w:rsidRPr="00591B8A">
        <w:rPr>
          <w:b/>
          <w:bCs/>
        </w:rPr>
        <w:t>Likumprojekts “Par valsts budžetu 2021. gadam” (</w:t>
      </w:r>
      <w:r>
        <w:rPr>
          <w:b/>
          <w:bCs/>
        </w:rPr>
        <w:t>837/Lp13</w:t>
      </w:r>
      <w:r w:rsidRPr="00591B8A">
        <w:rPr>
          <w:b/>
          <w:bCs/>
        </w:rPr>
        <w:t>) 1. lasījums.</w:t>
      </w:r>
    </w:p>
    <w:p w:rsidR="00B436F4" w:rsidRDefault="00B436F4" w:rsidP="00B436F4">
      <w:pPr>
        <w:ind w:left="284" w:hanging="284"/>
        <w:rPr>
          <w:b/>
          <w:bCs/>
        </w:rPr>
      </w:pPr>
      <w:r>
        <w:rPr>
          <w:b/>
          <w:bCs/>
        </w:rPr>
        <w:t xml:space="preserve">4. </w:t>
      </w:r>
      <w:r w:rsidRPr="00254C72">
        <w:rPr>
          <w:b/>
          <w:bCs/>
        </w:rPr>
        <w:t>Likumprojekts “Par vidēja termiņa budžeta ietvaru 2021., 2022. un 2023. gadam” (836/Lp13) 1. lasījums.</w:t>
      </w:r>
    </w:p>
    <w:p w:rsidR="006644F3" w:rsidRDefault="006644F3" w:rsidP="002A26B6">
      <w:pPr>
        <w:rPr>
          <w:b/>
          <w:bCs/>
        </w:rPr>
      </w:pPr>
    </w:p>
    <w:p w:rsidR="006644F3" w:rsidRDefault="006644F3" w:rsidP="006644F3">
      <w:pPr>
        <w:pStyle w:val="BodyText3"/>
        <w:ind w:firstLine="426"/>
        <w:rPr>
          <w:b w:val="0"/>
        </w:rPr>
      </w:pPr>
      <w:r>
        <w:t xml:space="preserve">J.Rancāns </w:t>
      </w:r>
      <w:r>
        <w:rPr>
          <w:b w:val="0"/>
        </w:rPr>
        <w:t>dod vārdu Finanšu ministrijas pārstāvim</w:t>
      </w:r>
      <w:r w:rsidR="00B436F4">
        <w:rPr>
          <w:b w:val="0"/>
        </w:rPr>
        <w:t xml:space="preserve"> komentēt abus likumprojektus</w:t>
      </w:r>
      <w:r>
        <w:rPr>
          <w:b w:val="0"/>
        </w:rPr>
        <w:t>.</w:t>
      </w:r>
      <w:r w:rsidR="00EA1214">
        <w:rPr>
          <w:b w:val="0"/>
        </w:rPr>
        <w:t xml:space="preserve"> Neviens no </w:t>
      </w:r>
      <w:r w:rsidR="0049108A">
        <w:rPr>
          <w:b w:val="0"/>
        </w:rPr>
        <w:t xml:space="preserve">FM </w:t>
      </w:r>
      <w:r w:rsidR="00EA1214">
        <w:rPr>
          <w:b w:val="0"/>
        </w:rPr>
        <w:t>pārstāvjiem nav pieslēdzies komisijas sēdei.</w:t>
      </w:r>
    </w:p>
    <w:p w:rsidR="001618AC" w:rsidRDefault="001618AC" w:rsidP="006644F3">
      <w:pPr>
        <w:pStyle w:val="BodyText3"/>
        <w:ind w:firstLine="426"/>
      </w:pPr>
    </w:p>
    <w:p w:rsidR="001618AC" w:rsidRDefault="001618AC" w:rsidP="006644F3">
      <w:pPr>
        <w:pStyle w:val="BodyText3"/>
        <w:ind w:firstLine="426"/>
      </w:pPr>
    </w:p>
    <w:p w:rsidR="006B3A3F" w:rsidRDefault="006B3A3F" w:rsidP="006644F3">
      <w:pPr>
        <w:pStyle w:val="BodyText3"/>
        <w:ind w:firstLine="426"/>
        <w:rPr>
          <w:b w:val="0"/>
        </w:rPr>
      </w:pPr>
      <w:proofErr w:type="spellStart"/>
      <w:r>
        <w:t>A.Zakatistovs</w:t>
      </w:r>
      <w:proofErr w:type="spellEnd"/>
      <w:r>
        <w:t xml:space="preserve"> </w:t>
      </w:r>
      <w:r w:rsidRPr="00FA3CDB">
        <w:rPr>
          <w:b w:val="0"/>
        </w:rPr>
        <w:t>kā parlamentārais sekretārs</w:t>
      </w:r>
      <w:r w:rsidRPr="00EA1214">
        <w:rPr>
          <w:b w:val="0"/>
        </w:rPr>
        <w:t xml:space="preserve"> </w:t>
      </w:r>
      <w:r w:rsidR="00EA1214" w:rsidRPr="00EA1214">
        <w:rPr>
          <w:b w:val="0"/>
        </w:rPr>
        <w:t>piesakās</w:t>
      </w:r>
      <w:r w:rsidR="00EA1214">
        <w:t xml:space="preserve"> </w:t>
      </w:r>
      <w:r>
        <w:rPr>
          <w:b w:val="0"/>
        </w:rPr>
        <w:t>informē</w:t>
      </w:r>
      <w:r w:rsidR="00EA1214">
        <w:rPr>
          <w:b w:val="0"/>
        </w:rPr>
        <w:t>t komisiju pēc neilga sagatavošanās laika.</w:t>
      </w:r>
    </w:p>
    <w:p w:rsidR="00C41812" w:rsidRDefault="00EA1214" w:rsidP="006644F3">
      <w:pPr>
        <w:pStyle w:val="BodyText3"/>
        <w:ind w:firstLine="426"/>
        <w:rPr>
          <w:b w:val="0"/>
        </w:rPr>
      </w:pPr>
      <w:r>
        <w:t xml:space="preserve">J.Rancāns </w:t>
      </w:r>
      <w:r w:rsidRPr="00EA1214">
        <w:rPr>
          <w:b w:val="0"/>
        </w:rPr>
        <w:t>tikmēr</w:t>
      </w:r>
      <w:r>
        <w:t xml:space="preserve"> </w:t>
      </w:r>
      <w:r>
        <w:rPr>
          <w:b w:val="0"/>
        </w:rPr>
        <w:t xml:space="preserve">ierosina izlemt darba kārtības </w:t>
      </w:r>
      <w:r w:rsidRPr="00EA1214">
        <w:t>5.punktā “Dažādi”</w:t>
      </w:r>
      <w:r>
        <w:t xml:space="preserve"> </w:t>
      </w:r>
      <w:r w:rsidRPr="00EA1214">
        <w:rPr>
          <w:b w:val="0"/>
        </w:rPr>
        <w:t>jautājumu par</w:t>
      </w:r>
      <w:r>
        <w:rPr>
          <w:b w:val="0"/>
        </w:rPr>
        <w:t xml:space="preserve"> noteiktā priekšlikumu termiņa saīsināšanu likumprojektam “Grozījumi </w:t>
      </w:r>
      <w:proofErr w:type="spellStart"/>
      <w:r w:rsidR="00383C23">
        <w:rPr>
          <w:b w:val="0"/>
        </w:rPr>
        <w:t>Covid-</w:t>
      </w:r>
      <w:r>
        <w:rPr>
          <w:b w:val="0"/>
        </w:rPr>
        <w:t>19</w:t>
      </w:r>
      <w:proofErr w:type="spellEnd"/>
      <w:r>
        <w:rPr>
          <w:b w:val="0"/>
        </w:rPr>
        <w:t xml:space="preserve"> infekcijas </w:t>
      </w:r>
      <w:r w:rsidR="00383C23">
        <w:rPr>
          <w:b w:val="0"/>
        </w:rPr>
        <w:t xml:space="preserve">izplatības </w:t>
      </w:r>
      <w:r>
        <w:rPr>
          <w:b w:val="0"/>
        </w:rPr>
        <w:t>pārvaldības likumā”</w:t>
      </w:r>
      <w:r w:rsidR="00383C23">
        <w:rPr>
          <w:b w:val="0"/>
        </w:rPr>
        <w:t xml:space="preserve"> (841/Lp13)</w:t>
      </w:r>
      <w:r>
        <w:rPr>
          <w:b w:val="0"/>
        </w:rPr>
        <w:t>, ņemot vēr</w:t>
      </w:r>
      <w:r w:rsidR="00640F96">
        <w:rPr>
          <w:b w:val="0"/>
        </w:rPr>
        <w:t>ā infekcijas straujo izplatību</w:t>
      </w:r>
      <w:r w:rsidR="00B03748">
        <w:rPr>
          <w:b w:val="0"/>
        </w:rPr>
        <w:t>.</w:t>
      </w:r>
      <w:r w:rsidR="00C41812">
        <w:rPr>
          <w:b w:val="0"/>
        </w:rPr>
        <w:t xml:space="preserve"> Pēc iespējas operatīvi būtu jāpieņem šis likums par soda piemērošanu par masku nevalkāšanu. Ir priekšlikums šo termi</w:t>
      </w:r>
      <w:r w:rsidR="00CB4A4B">
        <w:rPr>
          <w:b w:val="0"/>
        </w:rPr>
        <w:t>ņu saīs</w:t>
      </w:r>
      <w:r w:rsidR="00C41812">
        <w:rPr>
          <w:b w:val="0"/>
        </w:rPr>
        <w:t>ināt līdz 15 minūtēm un izskatīšanu otrajā galīgajā lasījumā</w:t>
      </w:r>
      <w:r w:rsidR="00421EE7">
        <w:rPr>
          <w:b w:val="0"/>
        </w:rPr>
        <w:t xml:space="preserve"> noteikt </w:t>
      </w:r>
      <w:proofErr w:type="gramStart"/>
      <w:r w:rsidR="00421EE7">
        <w:rPr>
          <w:b w:val="0"/>
        </w:rPr>
        <w:t>29.oktobrī</w:t>
      </w:r>
      <w:proofErr w:type="gramEnd"/>
      <w:r w:rsidR="00421EE7">
        <w:rPr>
          <w:b w:val="0"/>
        </w:rPr>
        <w:t xml:space="preserve"> Saeimas ārkārtas sēdē un attiecīgi otro lasījumu komisijā arī noteikt </w:t>
      </w:r>
      <w:r w:rsidR="0001316B">
        <w:rPr>
          <w:b w:val="0"/>
        </w:rPr>
        <w:t xml:space="preserve">ceturtdien </w:t>
      </w:r>
      <w:r w:rsidR="00FA0537">
        <w:rPr>
          <w:b w:val="0"/>
        </w:rPr>
        <w:t>S</w:t>
      </w:r>
      <w:r w:rsidR="00421EE7">
        <w:rPr>
          <w:b w:val="0"/>
        </w:rPr>
        <w:t>aeimas sēdes</w:t>
      </w:r>
      <w:r w:rsidR="0001316B">
        <w:rPr>
          <w:b w:val="0"/>
        </w:rPr>
        <w:t xml:space="preserve"> garā </w:t>
      </w:r>
      <w:r w:rsidR="00421EE7">
        <w:rPr>
          <w:b w:val="0"/>
        </w:rPr>
        <w:t xml:space="preserve"> pārtraukuma laikā.</w:t>
      </w:r>
    </w:p>
    <w:p w:rsidR="00AB77A7" w:rsidRDefault="00AB77A7" w:rsidP="006644F3">
      <w:pPr>
        <w:pStyle w:val="BodyText3"/>
        <w:ind w:firstLine="426"/>
        <w:rPr>
          <w:b w:val="0"/>
        </w:rPr>
      </w:pPr>
      <w:r>
        <w:t xml:space="preserve">R.Bergmanis </w:t>
      </w:r>
      <w:r>
        <w:rPr>
          <w:b w:val="0"/>
        </w:rPr>
        <w:t>piekrīt un papildus interesējas, vai saistībā ar šīsdienas MK</w:t>
      </w:r>
      <w:r w:rsidR="00AD12DB">
        <w:rPr>
          <w:b w:val="0"/>
        </w:rPr>
        <w:t xml:space="preserve"> un Krīzes vadības padomes</w:t>
      </w:r>
      <w:r>
        <w:rPr>
          <w:b w:val="0"/>
        </w:rPr>
        <w:t xml:space="preserve"> sēdēm komisijai nevajadzēs</w:t>
      </w:r>
      <w:r w:rsidR="00956E1C">
        <w:rPr>
          <w:b w:val="0"/>
        </w:rPr>
        <w:t xml:space="preserve"> būt gatavai</w:t>
      </w:r>
      <w:r>
        <w:rPr>
          <w:b w:val="0"/>
        </w:rPr>
        <w:t xml:space="preserve"> vēl kaut kādā veidā palīdzēt vai reaģēt</w:t>
      </w:r>
      <w:r w:rsidR="007C3C2C">
        <w:rPr>
          <w:b w:val="0"/>
        </w:rPr>
        <w:t>, lai situāciju varētu vērst par labu</w:t>
      </w:r>
      <w:r>
        <w:rPr>
          <w:b w:val="0"/>
        </w:rPr>
        <w:t>.</w:t>
      </w:r>
    </w:p>
    <w:p w:rsidR="00EA1214" w:rsidRDefault="00C41812" w:rsidP="00C41812">
      <w:pPr>
        <w:pStyle w:val="BodyText3"/>
        <w:rPr>
          <w:b w:val="0"/>
        </w:rPr>
      </w:pPr>
      <w:r>
        <w:rPr>
          <w:b w:val="0"/>
        </w:rPr>
        <w:t xml:space="preserve"> </w:t>
      </w:r>
      <w:r w:rsidR="00EA1214">
        <w:rPr>
          <w:b w:val="0"/>
        </w:rPr>
        <w:t xml:space="preserve"> </w:t>
      </w:r>
      <w:r w:rsidR="00EA1214">
        <w:t xml:space="preserve"> </w:t>
      </w:r>
      <w:r w:rsidR="00956E1C">
        <w:t xml:space="preserve">   J.Rancāns </w:t>
      </w:r>
      <w:r w:rsidR="00956E1C">
        <w:rPr>
          <w:b w:val="0"/>
        </w:rPr>
        <w:t>apstiprina, ka gataviem jābūt darīt visu, kas būs nepieciešams.</w:t>
      </w:r>
    </w:p>
    <w:p w:rsidR="0043114E" w:rsidRDefault="0043114E" w:rsidP="00C41812">
      <w:pPr>
        <w:pStyle w:val="BodyText3"/>
        <w:rPr>
          <w:b w:val="0"/>
        </w:rPr>
      </w:pPr>
      <w:r>
        <w:t xml:space="preserve">      A.Latkovskis</w:t>
      </w:r>
      <w:r w:rsidR="003641A0">
        <w:t xml:space="preserve"> </w:t>
      </w:r>
      <w:r w:rsidR="003641A0" w:rsidRPr="003641A0">
        <w:rPr>
          <w:b w:val="0"/>
        </w:rPr>
        <w:t>pauž atbalstu šim priek</w:t>
      </w:r>
      <w:r w:rsidR="003641A0">
        <w:rPr>
          <w:b w:val="0"/>
        </w:rPr>
        <w:t>šlikumu iesniegšanas termiņa saīsinājumam un</w:t>
      </w:r>
      <w:r>
        <w:t xml:space="preserve"> </w:t>
      </w:r>
      <w:r w:rsidR="0049108A">
        <w:rPr>
          <w:b w:val="0"/>
        </w:rPr>
        <w:t>komentē, ja tik</w:t>
      </w:r>
      <w:r w:rsidR="002B71E9">
        <w:rPr>
          <w:b w:val="0"/>
        </w:rPr>
        <w:t>s lemts par kādiem jauniem ierobežojumiem</w:t>
      </w:r>
      <w:r w:rsidR="00A2033B">
        <w:rPr>
          <w:b w:val="0"/>
        </w:rPr>
        <w:t xml:space="preserve"> vai pasākumiem, ministrijām būs pietiekami daudz laika, lai uz ceturtdienu jau iesniegtu gatavu</w:t>
      </w:r>
      <w:r w:rsidR="00773009">
        <w:rPr>
          <w:b w:val="0"/>
        </w:rPr>
        <w:t>s priekšlikumus, ja tas laiks tik</w:t>
      </w:r>
      <w:r w:rsidR="00A2033B">
        <w:rPr>
          <w:b w:val="0"/>
        </w:rPr>
        <w:t>s noteikts īss.</w:t>
      </w:r>
    </w:p>
    <w:p w:rsidR="00383C23" w:rsidRDefault="00383C23" w:rsidP="00C41812">
      <w:pPr>
        <w:pStyle w:val="BodyText3"/>
        <w:rPr>
          <w:b w:val="0"/>
        </w:rPr>
      </w:pPr>
      <w:r>
        <w:t xml:space="preserve">      J.Rancāns </w:t>
      </w:r>
      <w:r>
        <w:rPr>
          <w:b w:val="0"/>
        </w:rPr>
        <w:t xml:space="preserve">aicina deputātus atbalstīt </w:t>
      </w:r>
      <w:r w:rsidR="00B55741">
        <w:rPr>
          <w:b w:val="0"/>
        </w:rPr>
        <w:t>likumprojekta</w:t>
      </w:r>
      <w:r>
        <w:rPr>
          <w:b w:val="0"/>
        </w:rPr>
        <w:t xml:space="preserve"> </w:t>
      </w:r>
      <w:r w:rsidR="007C70ED" w:rsidRPr="007C70ED">
        <w:rPr>
          <w:b w:val="0"/>
        </w:rPr>
        <w:t xml:space="preserve">“Grozījumi </w:t>
      </w:r>
      <w:proofErr w:type="spellStart"/>
      <w:r w:rsidR="007C70ED" w:rsidRPr="007C70ED">
        <w:rPr>
          <w:b w:val="0"/>
        </w:rPr>
        <w:t>Covid-19</w:t>
      </w:r>
      <w:proofErr w:type="spellEnd"/>
      <w:r w:rsidR="007C70ED" w:rsidRPr="007C70ED">
        <w:rPr>
          <w:b w:val="0"/>
        </w:rPr>
        <w:t xml:space="preserve"> infekcijas izplatības pārvaldības likumā” (841/Lp13)</w:t>
      </w:r>
      <w:r>
        <w:rPr>
          <w:b w:val="0"/>
        </w:rPr>
        <w:t xml:space="preserve"> </w:t>
      </w:r>
      <w:r w:rsidR="00B55741" w:rsidRPr="00B55741">
        <w:rPr>
          <w:b w:val="0"/>
        </w:rPr>
        <w:t xml:space="preserve">priekšlikumu iesniegšanas termiņa saīsināšanu otrajam lasījumam </w:t>
      </w:r>
      <w:r>
        <w:rPr>
          <w:b w:val="0"/>
        </w:rPr>
        <w:t>līdz 15 minūtēm</w:t>
      </w:r>
      <w:r w:rsidR="00CB4A4B">
        <w:rPr>
          <w:b w:val="0"/>
        </w:rPr>
        <w:t>.</w:t>
      </w:r>
    </w:p>
    <w:p w:rsidR="000412F6" w:rsidRPr="000412F6" w:rsidRDefault="000412F6" w:rsidP="00C41812">
      <w:pPr>
        <w:pStyle w:val="BodyText3"/>
        <w:rPr>
          <w:b w:val="0"/>
          <w:i/>
        </w:rPr>
      </w:pPr>
      <w:r>
        <w:rPr>
          <w:b w:val="0"/>
        </w:rPr>
        <w:t xml:space="preserve">      </w:t>
      </w:r>
      <w:r w:rsidRPr="000412F6">
        <w:rPr>
          <w:b w:val="0"/>
          <w:i/>
        </w:rPr>
        <w:t xml:space="preserve">Deputāti </w:t>
      </w:r>
      <w:r>
        <w:rPr>
          <w:b w:val="0"/>
          <w:i/>
        </w:rPr>
        <w:t xml:space="preserve">vienbalsīgi </w:t>
      </w:r>
      <w:r w:rsidRPr="000412F6">
        <w:rPr>
          <w:i/>
        </w:rPr>
        <w:t>atbalsta</w:t>
      </w:r>
      <w:r w:rsidRPr="000412F6">
        <w:rPr>
          <w:b w:val="0"/>
          <w:i/>
        </w:rPr>
        <w:t xml:space="preserve"> minēto lēmumu.</w:t>
      </w:r>
    </w:p>
    <w:p w:rsidR="006644F3" w:rsidRDefault="006644F3" w:rsidP="002A26B6">
      <w:pPr>
        <w:rPr>
          <w:b/>
          <w:bCs/>
        </w:rPr>
      </w:pPr>
    </w:p>
    <w:p w:rsidR="007C70ED" w:rsidRDefault="006D67C9" w:rsidP="007C70ED">
      <w:pPr>
        <w:pStyle w:val="BodyTextIndent"/>
        <w:tabs>
          <w:tab w:val="left" w:pos="426"/>
        </w:tabs>
        <w:spacing w:after="0"/>
        <w:ind w:left="0" w:firstLine="284"/>
        <w:jc w:val="both"/>
        <w:rPr>
          <w:b/>
        </w:rPr>
      </w:pPr>
      <w:r>
        <w:rPr>
          <w:b/>
        </w:rPr>
        <w:t xml:space="preserve"> </w:t>
      </w:r>
      <w:r w:rsidR="007C70ED">
        <w:rPr>
          <w:b/>
        </w:rPr>
        <w:t xml:space="preserve">LĒMUMS: </w:t>
      </w:r>
    </w:p>
    <w:p w:rsidR="006644F3" w:rsidRDefault="007C70ED" w:rsidP="007C70ED">
      <w:pPr>
        <w:widowControl w:val="0"/>
        <w:tabs>
          <w:tab w:val="left" w:pos="426"/>
        </w:tabs>
        <w:ind w:left="567" w:hanging="397"/>
        <w:jc w:val="both"/>
      </w:pPr>
      <w:r>
        <w:rPr>
          <w:b/>
        </w:rPr>
        <w:t xml:space="preserve">    </w:t>
      </w:r>
      <w:r>
        <w:t>- atbalstīt likumprojekta</w:t>
      </w:r>
      <w:r w:rsidRPr="007C70ED">
        <w:t xml:space="preserve"> “Grozījumi </w:t>
      </w:r>
      <w:proofErr w:type="spellStart"/>
      <w:r w:rsidRPr="007C70ED">
        <w:t>Covid-19</w:t>
      </w:r>
      <w:proofErr w:type="spellEnd"/>
      <w:r w:rsidRPr="007C70ED">
        <w:t xml:space="preserve"> infekcijas izplatības pārvaldības likumā” (841/Lp13)</w:t>
      </w:r>
      <w:r>
        <w:t xml:space="preserve"> priekšlikumu iesniegšanas termi</w:t>
      </w:r>
      <w:r w:rsidR="00317CB6">
        <w:t>ņa saīsināšanu</w:t>
      </w:r>
      <w:r w:rsidR="009D7453">
        <w:t xml:space="preserve"> otrajam lasījumam</w:t>
      </w:r>
      <w:r>
        <w:t xml:space="preserve"> </w:t>
      </w:r>
      <w:r w:rsidRPr="007C70ED">
        <w:t>līdz 15 minūtēm</w:t>
      </w:r>
      <w:r>
        <w:t>.</w:t>
      </w:r>
    </w:p>
    <w:p w:rsidR="00254489" w:rsidRDefault="00254489" w:rsidP="007C70ED">
      <w:pPr>
        <w:widowControl w:val="0"/>
        <w:tabs>
          <w:tab w:val="left" w:pos="426"/>
        </w:tabs>
        <w:ind w:left="567" w:hanging="397"/>
        <w:jc w:val="both"/>
      </w:pPr>
    </w:p>
    <w:p w:rsidR="00254489" w:rsidRDefault="00254489" w:rsidP="00CC76ED">
      <w:pPr>
        <w:widowControl w:val="0"/>
        <w:tabs>
          <w:tab w:val="left" w:pos="426"/>
        </w:tabs>
        <w:ind w:left="567" w:hanging="397"/>
        <w:jc w:val="both"/>
        <w:rPr>
          <w:b/>
        </w:rPr>
      </w:pPr>
      <w:r>
        <w:t xml:space="preserve">  </w:t>
      </w:r>
      <w:r w:rsidR="006D67C9">
        <w:t xml:space="preserve"> </w:t>
      </w:r>
      <w:r w:rsidRPr="00254489">
        <w:rPr>
          <w:b/>
        </w:rPr>
        <w:t>J.Rancāns</w:t>
      </w:r>
      <w:r>
        <w:t xml:space="preserve"> </w:t>
      </w:r>
      <w:r w:rsidRPr="00254489">
        <w:t>dod vārdu</w:t>
      </w:r>
      <w:r>
        <w:t xml:space="preserve"> </w:t>
      </w:r>
      <w:proofErr w:type="spellStart"/>
      <w:r>
        <w:t>A.Zakatistovam</w:t>
      </w:r>
      <w:proofErr w:type="spellEnd"/>
      <w:r>
        <w:t xml:space="preserve"> par darba kārtības </w:t>
      </w:r>
      <w:r w:rsidRPr="00254489">
        <w:rPr>
          <w:b/>
        </w:rPr>
        <w:t>3. un 4.punktu</w:t>
      </w:r>
      <w:r>
        <w:rPr>
          <w:b/>
        </w:rPr>
        <w:t>.</w:t>
      </w:r>
    </w:p>
    <w:p w:rsidR="008F4871" w:rsidRDefault="008F4871" w:rsidP="006D67C9">
      <w:pPr>
        <w:widowControl w:val="0"/>
        <w:tabs>
          <w:tab w:val="left" w:pos="0"/>
        </w:tabs>
        <w:jc w:val="both"/>
        <w:rPr>
          <w:bCs/>
        </w:rPr>
      </w:pPr>
      <w:r>
        <w:rPr>
          <w:b/>
          <w:bCs/>
        </w:rPr>
        <w:t xml:space="preserve">  </w:t>
      </w:r>
      <w:r w:rsidR="002F7672">
        <w:rPr>
          <w:b/>
          <w:bCs/>
        </w:rPr>
        <w:t xml:space="preserve">  </w:t>
      </w:r>
      <w:r w:rsidR="006D67C9">
        <w:rPr>
          <w:b/>
          <w:bCs/>
        </w:rPr>
        <w:t xml:space="preserve">  </w:t>
      </w:r>
      <w:proofErr w:type="spellStart"/>
      <w:r>
        <w:rPr>
          <w:b/>
          <w:bCs/>
        </w:rPr>
        <w:t>A.Zakatistovs</w:t>
      </w:r>
      <w:proofErr w:type="spellEnd"/>
      <w:r>
        <w:rPr>
          <w:b/>
          <w:bCs/>
        </w:rPr>
        <w:t xml:space="preserve"> </w:t>
      </w:r>
      <w:r w:rsidR="007860EB">
        <w:rPr>
          <w:bCs/>
        </w:rPr>
        <w:t>ziņo</w:t>
      </w:r>
      <w:r w:rsidR="009C2DB2">
        <w:rPr>
          <w:bCs/>
        </w:rPr>
        <w:t xml:space="preserve"> par </w:t>
      </w:r>
      <w:r w:rsidR="002F7672">
        <w:rPr>
          <w:bCs/>
        </w:rPr>
        <w:t xml:space="preserve">Finanšu ministrijas izstrādātajiem likumprojektiem par </w:t>
      </w:r>
      <w:r w:rsidR="009C2DB2">
        <w:rPr>
          <w:bCs/>
        </w:rPr>
        <w:t xml:space="preserve">valsts budžetu un </w:t>
      </w:r>
      <w:r w:rsidR="00F4079E">
        <w:rPr>
          <w:bCs/>
        </w:rPr>
        <w:t xml:space="preserve">par </w:t>
      </w:r>
      <w:r w:rsidR="009C2DB2">
        <w:rPr>
          <w:bCs/>
        </w:rPr>
        <w:t>vidēja termiņa budžetu.</w:t>
      </w:r>
    </w:p>
    <w:p w:rsidR="002A26B6" w:rsidRDefault="00416DE5" w:rsidP="00416DE5">
      <w:pPr>
        <w:widowControl w:val="0"/>
        <w:tabs>
          <w:tab w:val="left" w:pos="0"/>
        </w:tabs>
        <w:jc w:val="both"/>
        <w:rPr>
          <w:bCs/>
        </w:rPr>
      </w:pPr>
      <w:r>
        <w:rPr>
          <w:bCs/>
        </w:rPr>
        <w:t xml:space="preserve">    Attiecībā uz valsts budžetu – likumprojekts stājas spēkā </w:t>
      </w:r>
      <w:proofErr w:type="gramStart"/>
      <w:r>
        <w:rPr>
          <w:bCs/>
        </w:rPr>
        <w:t>1.janvārī</w:t>
      </w:r>
      <w:proofErr w:type="gramEnd"/>
      <w:r>
        <w:rPr>
          <w:bCs/>
        </w:rPr>
        <w:t xml:space="preserve">. Ministru kabinetam bija uzdots līdz šā gada </w:t>
      </w:r>
      <w:proofErr w:type="gramStart"/>
      <w:r>
        <w:rPr>
          <w:bCs/>
        </w:rPr>
        <w:t>15.oktobrim</w:t>
      </w:r>
      <w:proofErr w:type="gramEnd"/>
      <w:r>
        <w:rPr>
          <w:bCs/>
        </w:rPr>
        <w:t xml:space="preserve"> iesniegt gadskārtējā valsts budžeta likumprojektu ar visiem izdevumiem nākamajam saimnieciskajam gadam, priekšlikumiem par grozījumiem likumos, lai tie atbilstu budžeta pieprasījumam. Par to lemsim rīt. Šis ir ietvara dokuments, kurā tiek paredzēti valsts budžeta kopējie izdevumi.</w:t>
      </w:r>
    </w:p>
    <w:p w:rsidR="00CC76ED" w:rsidRDefault="00416DE5" w:rsidP="00416DE5">
      <w:pPr>
        <w:widowControl w:val="0"/>
        <w:tabs>
          <w:tab w:val="left" w:pos="0"/>
        </w:tabs>
        <w:jc w:val="both"/>
        <w:rPr>
          <w:bCs/>
        </w:rPr>
      </w:pPr>
      <w:r>
        <w:rPr>
          <w:bCs/>
        </w:rPr>
        <w:t xml:space="preserve">    </w:t>
      </w:r>
      <w:r w:rsidR="00B953E3">
        <w:rPr>
          <w:bCs/>
        </w:rPr>
        <w:t xml:space="preserve">Pēc Latvijā pieņemtās budžetēšanas prakses tiek plānoti ne tikai izdevumi nākamajam gadam, bet arī </w:t>
      </w:r>
      <w:r>
        <w:rPr>
          <w:bCs/>
        </w:rPr>
        <w:t xml:space="preserve">trīs </w:t>
      </w:r>
      <w:r w:rsidR="00B953E3">
        <w:rPr>
          <w:bCs/>
        </w:rPr>
        <w:t>gadu griezum</w:t>
      </w:r>
      <w:r w:rsidR="00680869">
        <w:rPr>
          <w:bCs/>
        </w:rPr>
        <w:t>ā. Šeit tiek aprakstīts</w:t>
      </w:r>
      <w:r w:rsidR="00544CD4">
        <w:rPr>
          <w:bCs/>
        </w:rPr>
        <w:t xml:space="preserve"> kopējais budžetēšanas apjoms nākamajiem trīs gadiem. Saprotot, ka mēs esam </w:t>
      </w:r>
      <w:proofErr w:type="spellStart"/>
      <w:r w:rsidR="00544CD4">
        <w:rPr>
          <w:bCs/>
        </w:rPr>
        <w:t>Covid</w:t>
      </w:r>
      <w:proofErr w:type="spellEnd"/>
      <w:r w:rsidR="00544CD4">
        <w:rPr>
          <w:bCs/>
        </w:rPr>
        <w:t xml:space="preserve"> situācijā, šajā gadā tiek pieļauts budžeta deficīts uz </w:t>
      </w:r>
      <w:proofErr w:type="gramStart"/>
      <w:r w:rsidR="00544CD4">
        <w:rPr>
          <w:bCs/>
        </w:rPr>
        <w:t>2021.gadu</w:t>
      </w:r>
      <w:proofErr w:type="gramEnd"/>
      <w:r w:rsidR="007205B2">
        <w:rPr>
          <w:bCs/>
        </w:rPr>
        <w:t>, kas ir apmēram 1,2 miljardi (3,9%), plānojam, ka nākamajos gados ekonomika augs par 5%, līdz ar to deficīts pakāpeniski samazināsies, un uz 2023.gadu mēs varbūt atgriezīsimies pie tā līdzsvara, kas budžetam ir nepieciešams, kas bija 2019.gadā, un izpildīsim arī visus M</w:t>
      </w:r>
      <w:r w:rsidR="007D0799">
        <w:rPr>
          <w:bCs/>
        </w:rPr>
        <w:t>ā</w:t>
      </w:r>
      <w:r w:rsidR="007205B2">
        <w:rPr>
          <w:bCs/>
        </w:rPr>
        <w:t>strihtas kritērijus.</w:t>
      </w:r>
    </w:p>
    <w:p w:rsidR="00416DE5" w:rsidRDefault="00680869" w:rsidP="00416DE5">
      <w:pPr>
        <w:widowControl w:val="0"/>
        <w:tabs>
          <w:tab w:val="left" w:pos="0"/>
        </w:tabs>
        <w:jc w:val="both"/>
      </w:pPr>
      <w:r>
        <w:rPr>
          <w:bCs/>
        </w:rPr>
        <w:t xml:space="preserve"> </w:t>
      </w:r>
      <w:r w:rsidR="00CC76ED">
        <w:rPr>
          <w:bCs/>
        </w:rPr>
        <w:t xml:space="preserve">      </w:t>
      </w:r>
      <w:r w:rsidR="00CC76ED">
        <w:rPr>
          <w:b/>
        </w:rPr>
        <w:t>R.Bergmanis</w:t>
      </w:r>
      <w:r w:rsidR="00CC76ED">
        <w:t xml:space="preserve"> lūdz</w:t>
      </w:r>
      <w:r w:rsidR="00973D8C">
        <w:t xml:space="preserve"> skaidrojumu, kā FM redz atjaunošanas un noturības fondu līdzekļu ieguldījumu varbūt jau kaut kādā nākotnē – vai ir kādas cerības tajās nozarēs, kas ir šīs komisijas pārraudzībā</w:t>
      </w:r>
      <w:r w:rsidR="00940984">
        <w:t>.</w:t>
      </w:r>
    </w:p>
    <w:p w:rsidR="00940984" w:rsidRDefault="00940984" w:rsidP="00416DE5">
      <w:pPr>
        <w:widowControl w:val="0"/>
        <w:tabs>
          <w:tab w:val="left" w:pos="0"/>
        </w:tabs>
        <w:jc w:val="both"/>
      </w:pPr>
      <w:r>
        <w:rPr>
          <w:b/>
          <w:bCs/>
        </w:rPr>
        <w:t xml:space="preserve">      </w:t>
      </w:r>
      <w:proofErr w:type="spellStart"/>
      <w:r>
        <w:rPr>
          <w:b/>
          <w:bCs/>
        </w:rPr>
        <w:t>A.Zakatistovs</w:t>
      </w:r>
      <w:proofErr w:type="spellEnd"/>
      <w:r>
        <w:rPr>
          <w:b/>
          <w:bCs/>
        </w:rPr>
        <w:t xml:space="preserve"> </w:t>
      </w:r>
      <w:r w:rsidR="00D9664E">
        <w:rPr>
          <w:bCs/>
        </w:rPr>
        <w:t>skaidro situāciju ar noturības fondu – tas tiek būvēts vienlaicīgi gan Latvijā, gan Eiropas Komisijā</w:t>
      </w:r>
      <w:r w:rsidR="00C005C1">
        <w:rPr>
          <w:bCs/>
        </w:rPr>
        <w:t>, vēl notiek diskusijas starp Eiropas Komisiju un Eiropas parlamentu, tā kā vēl nav panākta vienošanās, lai būtu pamats, uz kā sākt būvēt</w:t>
      </w:r>
      <w:r w:rsidR="00CC091B">
        <w:rPr>
          <w:bCs/>
        </w:rPr>
        <w:t>. Ļoti aktīvi tiek diskutēts par</w:t>
      </w:r>
      <w:r w:rsidR="00C005C1">
        <w:rPr>
          <w:bCs/>
        </w:rPr>
        <w:t xml:space="preserve"> atbalstu</w:t>
      </w:r>
      <w:r w:rsidR="00CC091B">
        <w:rPr>
          <w:bCs/>
        </w:rPr>
        <w:t xml:space="preserve"> Iekšlietu ministrijai</w:t>
      </w:r>
      <w:r w:rsidR="00C005C1">
        <w:rPr>
          <w:bCs/>
        </w:rPr>
        <w:t xml:space="preserve"> no šī fonda, kas varētu būt saistīts ar iekšlietu ministra ideju un valsts nepieciešamību uzlabot infrastruktūru tieši ar ugunsdzēsēju depo, un kopējie apjomi vēl nav definēti.</w:t>
      </w:r>
    </w:p>
    <w:p w:rsidR="001618AC" w:rsidRDefault="001618AC" w:rsidP="006350B0">
      <w:pPr>
        <w:tabs>
          <w:tab w:val="left" w:pos="1980"/>
        </w:tabs>
        <w:ind w:firstLine="426"/>
        <w:jc w:val="both"/>
        <w:rPr>
          <w:b/>
        </w:rPr>
      </w:pPr>
    </w:p>
    <w:p w:rsidR="001618AC" w:rsidRDefault="001618AC" w:rsidP="006350B0">
      <w:pPr>
        <w:tabs>
          <w:tab w:val="left" w:pos="1980"/>
        </w:tabs>
        <w:ind w:firstLine="426"/>
        <w:jc w:val="both"/>
        <w:rPr>
          <w:b/>
        </w:rPr>
      </w:pPr>
    </w:p>
    <w:p w:rsidR="00C42D10" w:rsidRDefault="00DB52BC" w:rsidP="006350B0">
      <w:pPr>
        <w:tabs>
          <w:tab w:val="left" w:pos="1980"/>
        </w:tabs>
        <w:ind w:firstLine="426"/>
        <w:jc w:val="both"/>
      </w:pPr>
      <w:r>
        <w:rPr>
          <w:b/>
        </w:rPr>
        <w:t>R.Bergmanis</w:t>
      </w:r>
      <w:r>
        <w:t xml:space="preserve"> papildina, ka pagājušajā nedēļā notika NATO aizsardzība</w:t>
      </w:r>
      <w:r w:rsidR="003E3C6A">
        <w:t>s ministru tikšanās, kur arī ti</w:t>
      </w:r>
      <w:r>
        <w:t>k</w:t>
      </w:r>
      <w:r w:rsidR="003E3C6A">
        <w:t>a</w:t>
      </w:r>
      <w:r>
        <w:t xml:space="preserve"> runāts par šo noturību, un skaidrs, ka valsts noturība ir ļoti būtiska. Šīs valdības viena no prioritātēm ir visaptverošas valsts aizsardzības sistēmas izveide. Būtiska būtu monitoringa centra izveide, par kura lietderību komisija varēja pārliecināties </w:t>
      </w:r>
      <w:r w:rsidR="00C42D10">
        <w:t xml:space="preserve">112 centrā </w:t>
      </w:r>
      <w:r>
        <w:t>Jelgavā</w:t>
      </w:r>
      <w:r w:rsidR="00705332">
        <w:t>. Šobrīd publiskajā telpā var dzirdēt, ka Satiksmes ministrija nākusi klajā par iespēju palīdzēt un aicina pašvaldības darboties šajā virzienā – saslēgt kopā dažādas sistēmas, lai tādā veidā pārraudzītu esošo situāciju valstī.</w:t>
      </w:r>
      <w:r>
        <w:t xml:space="preserve">  </w:t>
      </w:r>
    </w:p>
    <w:p w:rsidR="00AF7860" w:rsidRDefault="00C42D10" w:rsidP="006350B0">
      <w:pPr>
        <w:tabs>
          <w:tab w:val="left" w:pos="1980"/>
        </w:tabs>
        <w:ind w:firstLine="426"/>
        <w:jc w:val="both"/>
      </w:pPr>
      <w:proofErr w:type="spellStart"/>
      <w:r>
        <w:rPr>
          <w:b/>
          <w:bCs/>
        </w:rPr>
        <w:t>A.Zakatistovs</w:t>
      </w:r>
      <w:proofErr w:type="spellEnd"/>
      <w:r>
        <w:rPr>
          <w:b/>
          <w:bCs/>
        </w:rPr>
        <w:t xml:space="preserve"> </w:t>
      </w:r>
      <w:r w:rsidR="007D6CD3" w:rsidRPr="007D6CD3">
        <w:rPr>
          <w:bCs/>
        </w:rPr>
        <w:t>atbild</w:t>
      </w:r>
      <w:r w:rsidR="007D6CD3">
        <w:t>, ka valdība strādā kā kopums. Šiem jautājumiem tiek pievērsta uzmanība</w:t>
      </w:r>
      <w:r w:rsidR="00FC4286">
        <w:t xml:space="preserve">. Iekšlietu ministrijai ir izveidojusies laba horizontālā sadarbība ar Aizsardzības ministriju, kas </w:t>
      </w:r>
      <w:r w:rsidR="00616302">
        <w:t>nodrošinās 28 miljonus robežsardzes vajadzībām. Tiek runāts par turpmāko attīstību pārklājumam, kas varētu būt depo. Iekšlietu ministrijai vēl jāizdara pāris mājasdarbi</w:t>
      </w:r>
      <w:r w:rsidR="008525EE">
        <w:t xml:space="preserve"> – jāsastāda politikas dokumenti par atalgojuma attīstību, kas parādītu to virzību, kur iet nākotnē.</w:t>
      </w:r>
    </w:p>
    <w:p w:rsidR="005C708B" w:rsidRDefault="004D58CE" w:rsidP="006350B0">
      <w:pPr>
        <w:tabs>
          <w:tab w:val="left" w:pos="1980"/>
        </w:tabs>
        <w:ind w:firstLine="426"/>
        <w:jc w:val="both"/>
      </w:pPr>
      <w:r>
        <w:rPr>
          <w:b/>
        </w:rPr>
        <w:t>I.Klementjevs</w:t>
      </w:r>
      <w:r w:rsidR="006C31F9">
        <w:t xml:space="preserve"> atzīst, ka mēs varam stiprināt savu valsti arī ar ekonomiku, ne tikai ar ieročiem. Šis gads ir bijis īpašs, jo 10 mēnešu laikā ir varēts sākt ko taisīt – tās ir maskas.</w:t>
      </w:r>
      <w:r w:rsidR="00BD4AE9">
        <w:t xml:space="preserve"> Pozitīvi vērtējams, ka šajā darbā tiek ieguldīti pašmāju spēki</w:t>
      </w:r>
      <w:r w:rsidR="007D7113">
        <w:t>.</w:t>
      </w:r>
      <w:r w:rsidR="001A18D5">
        <w:t xml:space="preserve"> Uzskata, ka FM nav kompetentu cilvēku, tādēļ budžets arī nav pienācīgi sagatavots</w:t>
      </w:r>
      <w:r w:rsidR="00301DCA">
        <w:t xml:space="preserve">, un paziņo, ka šo budžetu atbalstīt nevar, un no abu likumprojektu atbalstīšanas atturēsies. </w:t>
      </w:r>
    </w:p>
    <w:p w:rsidR="004D58CE" w:rsidRDefault="005C708B" w:rsidP="006350B0">
      <w:pPr>
        <w:tabs>
          <w:tab w:val="left" w:pos="1980"/>
        </w:tabs>
        <w:ind w:firstLine="426"/>
        <w:jc w:val="both"/>
      </w:pPr>
      <w:proofErr w:type="spellStart"/>
      <w:r>
        <w:rPr>
          <w:b/>
          <w:bCs/>
        </w:rPr>
        <w:t>A.Zakatistovs</w:t>
      </w:r>
      <w:proofErr w:type="spellEnd"/>
      <w:r>
        <w:rPr>
          <w:b/>
          <w:bCs/>
        </w:rPr>
        <w:t xml:space="preserve"> </w:t>
      </w:r>
      <w:r>
        <w:rPr>
          <w:bCs/>
        </w:rPr>
        <w:t>komentē, ka I.Klementjevs pauž to neizpratni, kas ir sabiedrībā saistībā ar it kā lielajiem miljardiem, principā tas konteksts, kurā droši vien būtu pareizāk skatīties šo jautājumu, ir iepriekšējā krīze. Iepriekšējā krīzē valsts kasē nebija naudas, jo neviens mums to naudu neaizdeva, līdz ar to mēs bijām sliktā situācijā, jo nebija naudas, ar kuras palīdzību mainīt krīzes gaitu</w:t>
      </w:r>
      <w:r w:rsidR="00B66E15">
        <w:t>. Šajā krīzē situācija ir citādāka</w:t>
      </w:r>
      <w:r w:rsidR="00821BC8">
        <w:t xml:space="preserve"> – mūsu kredītreitings kā valstij ir augsts, līdz ar to ārējos tirgos mēs varam aizņemties naudu, tā ir uz mūsu bērnu rēķina</w:t>
      </w:r>
      <w:r w:rsidR="009E6E9E">
        <w:t xml:space="preserve"> un būs jāatdod</w:t>
      </w:r>
      <w:r w:rsidR="00821BC8">
        <w:t>, bet viņa ir, tādēļ mēs varam plānot dažādus atbalsta pasākumus</w:t>
      </w:r>
      <w:r w:rsidR="00A860EA">
        <w:t>, daži ir jau notikuši</w:t>
      </w:r>
      <w:r w:rsidR="00AE3900">
        <w:t>.</w:t>
      </w:r>
      <w:r w:rsidR="003F581F">
        <w:t xml:space="preserve"> Domā, ka valdība strādāja atbildīgi un efektīvi.</w:t>
      </w:r>
      <w:r w:rsidR="00E839FE">
        <w:t xml:space="preserve"> Uzskata, ka budžets, kāds tas ir, ir labākais iespējamais šobrīd, un jāpatur prātā, ka tas ir labāk, nekā vispār nekāds budžets. Šis ir krīzes laiks, un krīzes laikā cilvē</w:t>
      </w:r>
      <w:r w:rsidR="00064944">
        <w:t xml:space="preserve">kiem svarīga ir </w:t>
      </w:r>
      <w:r w:rsidR="00E839FE">
        <w:t xml:space="preserve">drošība, un šis ir drošības budžets mediķiem, pedagogiem, augstskolu pasniedzējiem, mazturīgajiem. No otras puses šis budžets ir ekonomiskās pārstartēšanās budžets, jo standarta ekonomiskajā režīmā mēs samazinām nodokļus, un šādā režīmā strādā 2/3 no mūsu ekonomikas, kas ir ļoti labi mūsu eksportējošiem uzņēmumiem, tā kā līdzsvars ir ieturēts. Kas attiecās uz šo komisiju, ir atrasti 28 miljoni robežsardzes stiprināšanai, IeM ir saņēmusi naudu elektroniskajam rīkam, kas palīdz pratināšanas pārvērst tekstā, 7 miljoni ir iedalīti formas tērpiem, tā kā daudz kas ir paveikts. Attiecībā uz IeM nākotni tiek meklēts risinājums, lai sakārtotu kritisko infrastruktūru. </w:t>
      </w:r>
    </w:p>
    <w:p w:rsidR="005B4827" w:rsidRDefault="005B4827" w:rsidP="005B4827">
      <w:pPr>
        <w:pStyle w:val="BodyText3"/>
        <w:tabs>
          <w:tab w:val="left" w:pos="426"/>
        </w:tabs>
        <w:rPr>
          <w:b w:val="0"/>
        </w:rPr>
      </w:pPr>
      <w:r>
        <w:t xml:space="preserve">       J.Rancāns </w:t>
      </w:r>
      <w:r>
        <w:rPr>
          <w:b w:val="0"/>
        </w:rPr>
        <w:t>aicina deputātus balsot par likumprojekta</w:t>
      </w:r>
      <w:r w:rsidRPr="005B4827">
        <w:rPr>
          <w:b w:val="0"/>
        </w:rPr>
        <w:t xml:space="preserve"> “Par valsts budžetu 2021. gadam” (837/Lp13)</w:t>
      </w:r>
      <w:r>
        <w:rPr>
          <w:b w:val="0"/>
        </w:rPr>
        <w:t xml:space="preserve"> </w:t>
      </w:r>
      <w:r w:rsidR="00830409">
        <w:rPr>
          <w:b w:val="0"/>
        </w:rPr>
        <w:t xml:space="preserve">konceptuālu </w:t>
      </w:r>
      <w:r>
        <w:rPr>
          <w:b w:val="0"/>
        </w:rPr>
        <w:t>atbalstīšanu 1. lasījumam</w:t>
      </w:r>
      <w:r w:rsidRPr="005B4827">
        <w:rPr>
          <w:b w:val="0"/>
        </w:rPr>
        <w:t>.</w:t>
      </w:r>
      <w:r>
        <w:rPr>
          <w:b w:val="0"/>
        </w:rPr>
        <w:t xml:space="preserve"> </w:t>
      </w:r>
    </w:p>
    <w:p w:rsidR="00B80BFD" w:rsidRDefault="00B80BFD" w:rsidP="00B80BFD">
      <w:pPr>
        <w:pStyle w:val="BodyText3"/>
        <w:ind w:firstLine="284"/>
        <w:rPr>
          <w:b w:val="0"/>
          <w:i/>
        </w:rPr>
      </w:pPr>
      <w:r w:rsidRPr="0060436A">
        <w:rPr>
          <w:b w:val="0"/>
          <w:i/>
        </w:rPr>
        <w:t>J.Rancāns, A.Blumbergs, E.Šnore, R.B</w:t>
      </w:r>
      <w:r w:rsidR="00E25899">
        <w:rPr>
          <w:b w:val="0"/>
          <w:i/>
        </w:rPr>
        <w:t xml:space="preserve">ergmanis, A.Latkovskis, </w:t>
      </w:r>
      <w:proofErr w:type="spellStart"/>
      <w:r w:rsidR="00E25899">
        <w:rPr>
          <w:b w:val="0"/>
          <w:i/>
        </w:rPr>
        <w:t>V.A.Tērauda</w:t>
      </w:r>
      <w:proofErr w:type="spellEnd"/>
      <w:r w:rsidRPr="0060436A">
        <w:rPr>
          <w:b w:val="0"/>
          <w:i/>
        </w:rPr>
        <w:t xml:space="preserve">, </w:t>
      </w:r>
      <w:proofErr w:type="spellStart"/>
      <w:r w:rsidRPr="0060436A">
        <w:rPr>
          <w:b w:val="0"/>
          <w:i/>
        </w:rPr>
        <w:t>A.Zakatistovs</w:t>
      </w:r>
      <w:proofErr w:type="spellEnd"/>
      <w:r w:rsidRPr="0060436A">
        <w:rPr>
          <w:b w:val="0"/>
          <w:i/>
        </w:rPr>
        <w:t xml:space="preserve">, </w:t>
      </w:r>
      <w:proofErr w:type="spellStart"/>
      <w:r w:rsidRPr="0060436A">
        <w:rPr>
          <w:b w:val="0"/>
          <w:i/>
        </w:rPr>
        <w:t>N.Žunna</w:t>
      </w:r>
      <w:proofErr w:type="spellEnd"/>
      <w:r w:rsidRPr="0060436A">
        <w:rPr>
          <w:b w:val="0"/>
          <w:i/>
        </w:rPr>
        <w:t xml:space="preserve"> – par; </w:t>
      </w:r>
      <w:r w:rsidR="00E25899">
        <w:rPr>
          <w:b w:val="0"/>
          <w:i/>
        </w:rPr>
        <w:t xml:space="preserve">R.Bergmanis, </w:t>
      </w:r>
      <w:r w:rsidR="006E165A">
        <w:rPr>
          <w:b w:val="0"/>
          <w:i/>
        </w:rPr>
        <w:t>I.Klementjevs – attur</w:t>
      </w:r>
      <w:r w:rsidR="00D82F9B">
        <w:rPr>
          <w:b w:val="0"/>
          <w:i/>
        </w:rPr>
        <w:t>a</w:t>
      </w:r>
      <w:r w:rsidR="006E165A">
        <w:rPr>
          <w:b w:val="0"/>
          <w:i/>
        </w:rPr>
        <w:t>s</w:t>
      </w:r>
      <w:r w:rsidRPr="0060436A">
        <w:rPr>
          <w:b w:val="0"/>
          <w:i/>
        </w:rPr>
        <w:t>.</w:t>
      </w:r>
    </w:p>
    <w:p w:rsidR="00EB5C97" w:rsidRDefault="00561C85" w:rsidP="00EB5C97">
      <w:pPr>
        <w:pStyle w:val="BodyText3"/>
        <w:ind w:firstLine="426"/>
        <w:rPr>
          <w:b w:val="0"/>
          <w:i/>
        </w:rPr>
      </w:pPr>
      <w:r>
        <w:rPr>
          <w:b w:val="0"/>
          <w:i/>
        </w:rPr>
        <w:t>Komisija</w:t>
      </w:r>
      <w:r w:rsidR="00B80BFD">
        <w:rPr>
          <w:b w:val="0"/>
          <w:i/>
        </w:rPr>
        <w:t xml:space="preserve"> </w:t>
      </w:r>
      <w:r w:rsidR="00830409">
        <w:rPr>
          <w:b w:val="0"/>
          <w:i/>
        </w:rPr>
        <w:t xml:space="preserve">konceptuāli </w:t>
      </w:r>
      <w:r w:rsidR="00B80BFD" w:rsidRPr="007C3F63">
        <w:rPr>
          <w:i/>
        </w:rPr>
        <w:t>atbalsta</w:t>
      </w:r>
      <w:r w:rsidR="00B80BFD">
        <w:rPr>
          <w:b w:val="0"/>
          <w:i/>
        </w:rPr>
        <w:t xml:space="preserve"> </w:t>
      </w:r>
      <w:r w:rsidR="00EB5C97" w:rsidRPr="00EB5C97">
        <w:rPr>
          <w:b w:val="0"/>
          <w:i/>
        </w:rPr>
        <w:t>l</w:t>
      </w:r>
      <w:r w:rsidR="00EB5C97">
        <w:rPr>
          <w:b w:val="0"/>
          <w:i/>
        </w:rPr>
        <w:t>ikumprojektu</w:t>
      </w:r>
      <w:r w:rsidR="00EB5C97" w:rsidRPr="00EB5C97">
        <w:rPr>
          <w:b w:val="0"/>
          <w:i/>
        </w:rPr>
        <w:t xml:space="preserve"> “Par valsts budžetu 2021. gadam” (837/Lp13)</w:t>
      </w:r>
      <w:r w:rsidR="00EB5C97">
        <w:rPr>
          <w:b w:val="0"/>
          <w:i/>
        </w:rPr>
        <w:t xml:space="preserve"> </w:t>
      </w:r>
      <w:r w:rsidR="00EB5C97" w:rsidRPr="00EB5C97">
        <w:rPr>
          <w:b w:val="0"/>
          <w:i/>
        </w:rPr>
        <w:t xml:space="preserve">1. lasījumam. </w:t>
      </w:r>
    </w:p>
    <w:p w:rsidR="00F834C3" w:rsidRDefault="00F834C3" w:rsidP="00EB5C97">
      <w:pPr>
        <w:pStyle w:val="BodyText3"/>
        <w:ind w:firstLine="426"/>
        <w:rPr>
          <w:b w:val="0"/>
          <w:i/>
        </w:rPr>
      </w:pPr>
    </w:p>
    <w:p w:rsidR="00F834C3" w:rsidRDefault="00F834C3" w:rsidP="00F834C3">
      <w:pPr>
        <w:pStyle w:val="BodyTextIndent"/>
        <w:tabs>
          <w:tab w:val="left" w:pos="426"/>
        </w:tabs>
        <w:spacing w:after="0"/>
        <w:ind w:left="0" w:firstLine="284"/>
        <w:jc w:val="both"/>
        <w:rPr>
          <w:b/>
        </w:rPr>
      </w:pPr>
      <w:r>
        <w:rPr>
          <w:b/>
        </w:rPr>
        <w:t xml:space="preserve">   LĒMUMS: </w:t>
      </w:r>
    </w:p>
    <w:p w:rsidR="00F834C3" w:rsidRDefault="00F834C3" w:rsidP="00F834C3">
      <w:pPr>
        <w:widowControl w:val="0"/>
        <w:tabs>
          <w:tab w:val="left" w:pos="426"/>
        </w:tabs>
        <w:ind w:left="567" w:hanging="397"/>
        <w:jc w:val="both"/>
      </w:pPr>
      <w:r>
        <w:rPr>
          <w:b/>
        </w:rPr>
        <w:t xml:space="preserve">    </w:t>
      </w:r>
      <w:r>
        <w:t xml:space="preserve">- konceptuāli atbalstīt likumprojektu </w:t>
      </w:r>
      <w:r w:rsidRPr="005B4827">
        <w:t>“Par valsts budžetu 2021. gadam” (837/Lp13)</w:t>
      </w:r>
      <w:r>
        <w:t xml:space="preserve"> 1.lasījumam un sniegt par to atzinumu Saeimas Budžeta, finanšu un nodokļu komisijai.</w:t>
      </w:r>
    </w:p>
    <w:p w:rsidR="00A97745" w:rsidRDefault="00A97745" w:rsidP="00F834C3">
      <w:pPr>
        <w:widowControl w:val="0"/>
        <w:tabs>
          <w:tab w:val="left" w:pos="426"/>
        </w:tabs>
        <w:ind w:left="567" w:hanging="397"/>
        <w:jc w:val="both"/>
      </w:pPr>
    </w:p>
    <w:p w:rsidR="00A97745" w:rsidRDefault="00A97745" w:rsidP="00A97745">
      <w:pPr>
        <w:pStyle w:val="BodyText3"/>
        <w:tabs>
          <w:tab w:val="left" w:pos="426"/>
        </w:tabs>
        <w:rPr>
          <w:b w:val="0"/>
        </w:rPr>
      </w:pPr>
      <w:r>
        <w:t xml:space="preserve">      J.Rancāns </w:t>
      </w:r>
      <w:r>
        <w:rPr>
          <w:b w:val="0"/>
        </w:rPr>
        <w:t>aicina deputātus balsot par likumprojekta</w:t>
      </w:r>
      <w:r w:rsidRPr="005B4827">
        <w:rPr>
          <w:b w:val="0"/>
        </w:rPr>
        <w:t xml:space="preserve"> </w:t>
      </w:r>
      <w:r w:rsidR="003570F4" w:rsidRPr="003570F4">
        <w:rPr>
          <w:b w:val="0"/>
        </w:rPr>
        <w:t>“Par vidēja termiņa budžeta ietvaru 2021., 2022. un 2023. gadam” (836/Lp13)</w:t>
      </w:r>
      <w:r>
        <w:rPr>
          <w:b w:val="0"/>
        </w:rPr>
        <w:t xml:space="preserve"> konceptuālu atbalstīšanu 1. lasījumam</w:t>
      </w:r>
      <w:r w:rsidRPr="005B4827">
        <w:rPr>
          <w:b w:val="0"/>
        </w:rPr>
        <w:t>.</w:t>
      </w:r>
      <w:r>
        <w:rPr>
          <w:b w:val="0"/>
        </w:rPr>
        <w:t xml:space="preserve"> </w:t>
      </w:r>
    </w:p>
    <w:p w:rsidR="00A97745" w:rsidRDefault="00A97745" w:rsidP="00A97745">
      <w:pPr>
        <w:pStyle w:val="BodyText3"/>
        <w:ind w:firstLine="284"/>
        <w:rPr>
          <w:b w:val="0"/>
          <w:i/>
        </w:rPr>
      </w:pPr>
      <w:r w:rsidRPr="0060436A">
        <w:rPr>
          <w:b w:val="0"/>
          <w:i/>
        </w:rPr>
        <w:t>J.Rancāns, A.Blumbergs, E.Šnore, R.B</w:t>
      </w:r>
      <w:r>
        <w:rPr>
          <w:b w:val="0"/>
          <w:i/>
        </w:rPr>
        <w:t xml:space="preserve">ergmanis, A.Latkovskis, </w:t>
      </w:r>
      <w:proofErr w:type="spellStart"/>
      <w:r>
        <w:rPr>
          <w:b w:val="0"/>
          <w:i/>
        </w:rPr>
        <w:t>V.A.Tērauda</w:t>
      </w:r>
      <w:proofErr w:type="spellEnd"/>
      <w:r w:rsidRPr="0060436A">
        <w:rPr>
          <w:b w:val="0"/>
          <w:i/>
        </w:rPr>
        <w:t xml:space="preserve">, </w:t>
      </w:r>
      <w:proofErr w:type="spellStart"/>
      <w:r w:rsidRPr="0060436A">
        <w:rPr>
          <w:b w:val="0"/>
          <w:i/>
        </w:rPr>
        <w:t>A.Zakatistovs</w:t>
      </w:r>
      <w:proofErr w:type="spellEnd"/>
      <w:r w:rsidRPr="0060436A">
        <w:rPr>
          <w:b w:val="0"/>
          <w:i/>
        </w:rPr>
        <w:t xml:space="preserve">, </w:t>
      </w:r>
      <w:proofErr w:type="spellStart"/>
      <w:r w:rsidRPr="0060436A">
        <w:rPr>
          <w:b w:val="0"/>
          <w:i/>
        </w:rPr>
        <w:t>N.Žunna</w:t>
      </w:r>
      <w:proofErr w:type="spellEnd"/>
      <w:r w:rsidRPr="0060436A">
        <w:rPr>
          <w:b w:val="0"/>
          <w:i/>
        </w:rPr>
        <w:t xml:space="preserve"> – par; </w:t>
      </w:r>
      <w:r>
        <w:rPr>
          <w:b w:val="0"/>
          <w:i/>
        </w:rPr>
        <w:t>R.Bergmanis, I.Klementjevs – atturas</w:t>
      </w:r>
      <w:r w:rsidRPr="0060436A">
        <w:rPr>
          <w:b w:val="0"/>
          <w:i/>
        </w:rPr>
        <w:t>.</w:t>
      </w:r>
    </w:p>
    <w:p w:rsidR="00A97745" w:rsidRDefault="00A97745" w:rsidP="00A97745">
      <w:pPr>
        <w:pStyle w:val="BodyText3"/>
        <w:ind w:firstLine="426"/>
        <w:rPr>
          <w:b w:val="0"/>
          <w:i/>
        </w:rPr>
      </w:pPr>
      <w:r>
        <w:rPr>
          <w:b w:val="0"/>
          <w:i/>
        </w:rPr>
        <w:t xml:space="preserve">Komisija konceptuāli </w:t>
      </w:r>
      <w:r w:rsidRPr="007C3F63">
        <w:rPr>
          <w:i/>
        </w:rPr>
        <w:t>atbalsta</w:t>
      </w:r>
      <w:r>
        <w:rPr>
          <w:b w:val="0"/>
          <w:i/>
        </w:rPr>
        <w:t xml:space="preserve"> </w:t>
      </w:r>
      <w:r w:rsidRPr="00EB5C97">
        <w:rPr>
          <w:b w:val="0"/>
          <w:i/>
        </w:rPr>
        <w:t>l</w:t>
      </w:r>
      <w:r>
        <w:rPr>
          <w:b w:val="0"/>
          <w:i/>
        </w:rPr>
        <w:t>ikumprojektu</w:t>
      </w:r>
      <w:r w:rsidRPr="00EB5C97">
        <w:rPr>
          <w:b w:val="0"/>
          <w:i/>
        </w:rPr>
        <w:t xml:space="preserve"> </w:t>
      </w:r>
      <w:r w:rsidR="00764707" w:rsidRPr="00764707">
        <w:rPr>
          <w:b w:val="0"/>
          <w:i/>
        </w:rPr>
        <w:t>“Par vidēja termiņa budžeta ietvaru 2021., 2022. un 2023. gadam” (836/Lp13)</w:t>
      </w:r>
      <w:r>
        <w:rPr>
          <w:b w:val="0"/>
          <w:i/>
        </w:rPr>
        <w:t xml:space="preserve"> </w:t>
      </w:r>
      <w:r w:rsidRPr="00EB5C97">
        <w:rPr>
          <w:b w:val="0"/>
          <w:i/>
        </w:rPr>
        <w:t xml:space="preserve">1. lasījumam. </w:t>
      </w:r>
    </w:p>
    <w:p w:rsidR="00A97745" w:rsidRDefault="00A97745" w:rsidP="00A97745">
      <w:pPr>
        <w:pStyle w:val="BodyText3"/>
        <w:ind w:firstLine="426"/>
        <w:rPr>
          <w:b w:val="0"/>
          <w:i/>
        </w:rPr>
      </w:pPr>
    </w:p>
    <w:p w:rsidR="00A97745" w:rsidRDefault="00A97745" w:rsidP="00A97745">
      <w:pPr>
        <w:pStyle w:val="BodyTextIndent"/>
        <w:tabs>
          <w:tab w:val="left" w:pos="426"/>
        </w:tabs>
        <w:spacing w:after="0"/>
        <w:ind w:left="0" w:firstLine="284"/>
        <w:jc w:val="both"/>
        <w:rPr>
          <w:b/>
        </w:rPr>
      </w:pPr>
      <w:r>
        <w:rPr>
          <w:b/>
        </w:rPr>
        <w:lastRenderedPageBreak/>
        <w:t xml:space="preserve">   LĒMUMS: </w:t>
      </w:r>
    </w:p>
    <w:p w:rsidR="00A97745" w:rsidRDefault="00A97745" w:rsidP="00A97745">
      <w:pPr>
        <w:widowControl w:val="0"/>
        <w:tabs>
          <w:tab w:val="left" w:pos="426"/>
        </w:tabs>
        <w:ind w:left="567" w:hanging="397"/>
        <w:jc w:val="both"/>
      </w:pPr>
      <w:r>
        <w:rPr>
          <w:b/>
        </w:rPr>
        <w:t xml:space="preserve">    </w:t>
      </w:r>
      <w:r>
        <w:t xml:space="preserve">- konceptuāli atbalstīt likumprojektu </w:t>
      </w:r>
      <w:r w:rsidR="00764707" w:rsidRPr="00764707">
        <w:t>“Par vidēja termiņa budžeta ietvaru 2021., 2022. un 2023. gadam” (836/Lp13)</w:t>
      </w:r>
      <w:r>
        <w:t>1.lasījumam un sniegt par to atzinumu Saeimas Budžeta, finanšu un nodokļu komisijai.</w:t>
      </w:r>
    </w:p>
    <w:p w:rsidR="005B4827" w:rsidRDefault="005B4827" w:rsidP="006350B0">
      <w:pPr>
        <w:tabs>
          <w:tab w:val="left" w:pos="1980"/>
        </w:tabs>
        <w:ind w:firstLine="426"/>
        <w:jc w:val="both"/>
        <w:rPr>
          <w:b/>
          <w:bCs/>
        </w:rPr>
      </w:pPr>
    </w:p>
    <w:p w:rsidR="00604D8D" w:rsidRDefault="00604D8D" w:rsidP="001A1C3C">
      <w:pPr>
        <w:tabs>
          <w:tab w:val="left" w:pos="1980"/>
        </w:tabs>
        <w:ind w:firstLine="720"/>
        <w:jc w:val="both"/>
        <w:rPr>
          <w:b/>
          <w:bCs/>
        </w:rPr>
      </w:pPr>
    </w:p>
    <w:p w:rsidR="00D65360" w:rsidRPr="00874BA0" w:rsidRDefault="006D67C9" w:rsidP="008F7588">
      <w:pPr>
        <w:tabs>
          <w:tab w:val="left" w:pos="1418"/>
        </w:tabs>
        <w:ind w:left="426" w:hanging="142"/>
        <w:jc w:val="both"/>
      </w:pPr>
      <w:r>
        <w:rPr>
          <w:b/>
        </w:rPr>
        <w:t xml:space="preserve"> </w:t>
      </w:r>
      <w:r w:rsidR="00D65360" w:rsidRPr="005B711D">
        <w:rPr>
          <w:b/>
        </w:rPr>
        <w:t>J.Rancāns</w:t>
      </w:r>
      <w:r w:rsidR="00D65360">
        <w:t xml:space="preserve"> </w:t>
      </w:r>
      <w:r w:rsidR="00D65360" w:rsidRPr="00874BA0">
        <w:t>slēdz sēdi</w:t>
      </w:r>
      <w:r w:rsidR="00E6046A">
        <w:t xml:space="preserve"> 11.20</w:t>
      </w:r>
      <w:r w:rsidR="00D65360" w:rsidRPr="00874BA0">
        <w:t>.</w:t>
      </w:r>
    </w:p>
    <w:p w:rsidR="00F14E32" w:rsidRDefault="00F14E32" w:rsidP="001A1C3C">
      <w:pPr>
        <w:tabs>
          <w:tab w:val="left" w:pos="1980"/>
        </w:tabs>
        <w:ind w:firstLine="720"/>
        <w:jc w:val="both"/>
      </w:pPr>
    </w:p>
    <w:p w:rsidR="00F14E32" w:rsidRPr="003567E6" w:rsidRDefault="00F14E32" w:rsidP="001A1C3C">
      <w:pPr>
        <w:tabs>
          <w:tab w:val="left" w:pos="1980"/>
        </w:tabs>
        <w:ind w:firstLine="720"/>
        <w:jc w:val="both"/>
      </w:pPr>
    </w:p>
    <w:p w:rsidR="006D33D5" w:rsidRPr="00C17AB9" w:rsidRDefault="006D33D5">
      <w:pPr>
        <w:rPr>
          <w:i/>
          <w:iCs/>
        </w:rPr>
      </w:pPr>
    </w:p>
    <w:p w:rsidR="001E04D0" w:rsidRPr="00874BA0" w:rsidRDefault="001E04D0" w:rsidP="00410236">
      <w:pPr>
        <w:jc w:val="both"/>
      </w:pPr>
      <w:r w:rsidRPr="00874BA0">
        <w:t>Komisijas priekšsēdētājs</w:t>
      </w:r>
      <w:r w:rsidRPr="00874BA0">
        <w:tab/>
      </w:r>
      <w:r w:rsidRPr="00874BA0">
        <w:tab/>
      </w:r>
      <w:r w:rsidRPr="00874BA0">
        <w:tab/>
      </w:r>
      <w:r w:rsidRPr="00874BA0">
        <w:tab/>
      </w:r>
      <w:r w:rsidRPr="00874BA0">
        <w:tab/>
      </w:r>
      <w:r w:rsidRPr="00874BA0">
        <w:tab/>
      </w:r>
      <w:proofErr w:type="gramStart"/>
      <w:r w:rsidR="00410236">
        <w:t xml:space="preserve">                           </w:t>
      </w:r>
      <w:proofErr w:type="gramEnd"/>
      <w:r w:rsidRPr="00874BA0">
        <w:t>J.Rancāns</w:t>
      </w:r>
      <w:r w:rsidRPr="00874BA0">
        <w:tab/>
      </w:r>
      <w:r w:rsidRPr="00874BA0">
        <w:tab/>
      </w:r>
      <w:r w:rsidRPr="00874BA0">
        <w:tab/>
      </w:r>
      <w:r w:rsidRPr="00874BA0">
        <w:tab/>
      </w:r>
      <w:r w:rsidRPr="00874BA0">
        <w:tab/>
      </w:r>
      <w:r w:rsidRPr="00874BA0">
        <w:tab/>
      </w:r>
    </w:p>
    <w:p w:rsidR="001E04D0" w:rsidRPr="00874BA0" w:rsidRDefault="001E04D0" w:rsidP="00410236">
      <w:pPr>
        <w:jc w:val="both"/>
      </w:pPr>
    </w:p>
    <w:p w:rsidR="001E04D0" w:rsidRPr="00874BA0" w:rsidRDefault="001E04D0" w:rsidP="00410236">
      <w:pPr>
        <w:jc w:val="both"/>
      </w:pPr>
    </w:p>
    <w:p w:rsidR="001E04D0" w:rsidRPr="00874BA0" w:rsidRDefault="001E04D0" w:rsidP="00410236">
      <w:pPr>
        <w:jc w:val="both"/>
      </w:pPr>
    </w:p>
    <w:p w:rsidR="001E04D0" w:rsidRPr="00874BA0" w:rsidRDefault="001E04D0" w:rsidP="00410236">
      <w:pPr>
        <w:jc w:val="both"/>
      </w:pPr>
    </w:p>
    <w:p w:rsidR="001E04D0" w:rsidRPr="00874BA0" w:rsidRDefault="00230FC1" w:rsidP="00410236">
      <w:pPr>
        <w:jc w:val="both"/>
      </w:pPr>
      <w:r>
        <w:t>Komisijas sekretārs</w:t>
      </w:r>
      <w:r>
        <w:tab/>
      </w:r>
      <w:r>
        <w:tab/>
      </w:r>
      <w:r>
        <w:tab/>
      </w:r>
      <w:r>
        <w:tab/>
      </w:r>
      <w:r>
        <w:tab/>
      </w:r>
      <w:r>
        <w:tab/>
      </w:r>
      <w:proofErr w:type="gramStart"/>
      <w:r w:rsidR="00410236">
        <w:t xml:space="preserve">                                          </w:t>
      </w:r>
      <w:proofErr w:type="gramEnd"/>
      <w:r>
        <w:t>E.Šnore</w:t>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p>
    <w:p w:rsidR="001E04D0" w:rsidRPr="00874BA0" w:rsidRDefault="001E04D0" w:rsidP="00410236">
      <w:pPr>
        <w:jc w:val="both"/>
      </w:pPr>
    </w:p>
    <w:p w:rsidR="001E04D0" w:rsidRPr="00874BA0" w:rsidRDefault="001E04D0" w:rsidP="00410236">
      <w:pPr>
        <w:jc w:val="both"/>
      </w:pPr>
    </w:p>
    <w:p w:rsidR="001E04D0" w:rsidRPr="00874BA0" w:rsidRDefault="001E04D0" w:rsidP="00410236">
      <w:pPr>
        <w:jc w:val="both"/>
      </w:pPr>
    </w:p>
    <w:p w:rsidR="001E04D0" w:rsidRPr="00874BA0" w:rsidRDefault="009C1B86" w:rsidP="00410236">
      <w:pPr>
        <w:jc w:val="both"/>
      </w:pPr>
      <w:r>
        <w:t>Protokolētāja</w:t>
      </w:r>
      <w:bookmarkStart w:id="0" w:name="_GoBack"/>
      <w:bookmarkEnd w:id="0"/>
      <w:r w:rsidR="001E04D0" w:rsidRPr="00874BA0">
        <w:tab/>
      </w:r>
      <w:r w:rsidR="001E04D0" w:rsidRPr="00874BA0">
        <w:tab/>
      </w:r>
      <w:r w:rsidR="001E04D0" w:rsidRPr="00874BA0">
        <w:tab/>
        <w:t xml:space="preserve"> </w:t>
      </w:r>
      <w:r w:rsidR="001E04D0" w:rsidRPr="00874BA0">
        <w:tab/>
      </w:r>
      <w:r w:rsidR="001E04D0" w:rsidRPr="00874BA0">
        <w:tab/>
      </w:r>
      <w:r w:rsidR="001E04D0" w:rsidRPr="00874BA0">
        <w:tab/>
      </w:r>
      <w:r w:rsidR="001E04D0" w:rsidRPr="00874BA0">
        <w:tab/>
      </w:r>
      <w:proofErr w:type="gramStart"/>
      <w:r w:rsidR="00410236">
        <w:t xml:space="preserve">                                       </w:t>
      </w:r>
      <w:proofErr w:type="gramEnd"/>
      <w:r w:rsidR="00254489">
        <w:t>E.Kalniņa</w:t>
      </w:r>
    </w:p>
    <w:p w:rsidR="00F04765" w:rsidRDefault="00F04765"/>
    <w:p w:rsidR="00180A7A" w:rsidRDefault="00180A7A"/>
    <w:p w:rsidR="00E41CFF" w:rsidRDefault="00C84C70">
      <w:r>
        <w:t xml:space="preserve"> </w:t>
      </w:r>
    </w:p>
    <w:sectPr w:rsidR="00E41CFF" w:rsidSect="00537794">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C7" w:rsidRDefault="00C104C7" w:rsidP="00BE00B5">
      <w:r>
        <w:separator/>
      </w:r>
    </w:p>
  </w:endnote>
  <w:endnote w:type="continuationSeparator" w:id="0">
    <w:p w:rsidR="00C104C7" w:rsidRDefault="00C104C7"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722"/>
      <w:docPartObj>
        <w:docPartGallery w:val="Page Numbers (Bottom of Page)"/>
        <w:docPartUnique/>
      </w:docPartObj>
    </w:sdtPr>
    <w:sdtEndPr>
      <w:rPr>
        <w:noProof/>
      </w:rPr>
    </w:sdtEndPr>
    <w:sdtContent>
      <w:p w:rsidR="0068570D" w:rsidRDefault="0068570D">
        <w:pPr>
          <w:pStyle w:val="Footer"/>
          <w:jc w:val="right"/>
        </w:pPr>
        <w:r>
          <w:fldChar w:fldCharType="begin"/>
        </w:r>
        <w:r>
          <w:instrText xml:space="preserve"> PAGE   \* MERGEFORMAT </w:instrText>
        </w:r>
        <w:r>
          <w:fldChar w:fldCharType="separate"/>
        </w:r>
        <w:r w:rsidR="009C1B86">
          <w:rPr>
            <w:noProof/>
          </w:rPr>
          <w:t>8</w:t>
        </w:r>
        <w:r>
          <w:rPr>
            <w:noProof/>
          </w:rPr>
          <w:fldChar w:fldCharType="end"/>
        </w:r>
      </w:p>
    </w:sdtContent>
  </w:sdt>
  <w:p w:rsidR="0068570D" w:rsidRDefault="0068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C7" w:rsidRDefault="00C104C7" w:rsidP="00BE00B5">
      <w:r>
        <w:separator/>
      </w:r>
    </w:p>
  </w:footnote>
  <w:footnote w:type="continuationSeparator" w:id="0">
    <w:p w:rsidR="00C104C7" w:rsidRDefault="00C104C7"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3"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8"/>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07F4F"/>
    <w:rsid w:val="0001316B"/>
    <w:rsid w:val="000152B2"/>
    <w:rsid w:val="00035D5A"/>
    <w:rsid w:val="000412F6"/>
    <w:rsid w:val="00055208"/>
    <w:rsid w:val="00061010"/>
    <w:rsid w:val="00064944"/>
    <w:rsid w:val="00064A3E"/>
    <w:rsid w:val="00070D92"/>
    <w:rsid w:val="0007163C"/>
    <w:rsid w:val="00077977"/>
    <w:rsid w:val="00082402"/>
    <w:rsid w:val="00083554"/>
    <w:rsid w:val="0008441C"/>
    <w:rsid w:val="000A2957"/>
    <w:rsid w:val="000A52F2"/>
    <w:rsid w:val="000B064D"/>
    <w:rsid w:val="000C2F8B"/>
    <w:rsid w:val="000C49DD"/>
    <w:rsid w:val="000D2B90"/>
    <w:rsid w:val="000E1C11"/>
    <w:rsid w:val="000E2284"/>
    <w:rsid w:val="000E6F0C"/>
    <w:rsid w:val="000F4CE5"/>
    <w:rsid w:val="000F6D64"/>
    <w:rsid w:val="00107A39"/>
    <w:rsid w:val="00111BDD"/>
    <w:rsid w:val="0011695B"/>
    <w:rsid w:val="00125DF3"/>
    <w:rsid w:val="001270CD"/>
    <w:rsid w:val="001272F3"/>
    <w:rsid w:val="001423F9"/>
    <w:rsid w:val="0014594C"/>
    <w:rsid w:val="00146B0E"/>
    <w:rsid w:val="001500C9"/>
    <w:rsid w:val="001618AC"/>
    <w:rsid w:val="00180A7A"/>
    <w:rsid w:val="0018181C"/>
    <w:rsid w:val="00182BB6"/>
    <w:rsid w:val="0018396E"/>
    <w:rsid w:val="00192E1E"/>
    <w:rsid w:val="001A18D5"/>
    <w:rsid w:val="001A1C3C"/>
    <w:rsid w:val="001A7A84"/>
    <w:rsid w:val="001C1D89"/>
    <w:rsid w:val="001C25CA"/>
    <w:rsid w:val="001E04D0"/>
    <w:rsid w:val="001E1105"/>
    <w:rsid w:val="001F10AF"/>
    <w:rsid w:val="001F49AB"/>
    <w:rsid w:val="002236D9"/>
    <w:rsid w:val="00230FC1"/>
    <w:rsid w:val="0023277E"/>
    <w:rsid w:val="00234DEE"/>
    <w:rsid w:val="00240D14"/>
    <w:rsid w:val="00254489"/>
    <w:rsid w:val="00254C72"/>
    <w:rsid w:val="00256FDE"/>
    <w:rsid w:val="00271345"/>
    <w:rsid w:val="00272F1D"/>
    <w:rsid w:val="0027772E"/>
    <w:rsid w:val="002A26B6"/>
    <w:rsid w:val="002A420B"/>
    <w:rsid w:val="002A560E"/>
    <w:rsid w:val="002B0081"/>
    <w:rsid w:val="002B166A"/>
    <w:rsid w:val="002B71E9"/>
    <w:rsid w:val="002C48B3"/>
    <w:rsid w:val="002D3BB3"/>
    <w:rsid w:val="002E342E"/>
    <w:rsid w:val="002E7A68"/>
    <w:rsid w:val="002F3587"/>
    <w:rsid w:val="002F7672"/>
    <w:rsid w:val="00301DCA"/>
    <w:rsid w:val="0030286D"/>
    <w:rsid w:val="00317CB6"/>
    <w:rsid w:val="003233E1"/>
    <w:rsid w:val="003247E8"/>
    <w:rsid w:val="00324FD0"/>
    <w:rsid w:val="00333101"/>
    <w:rsid w:val="003345CB"/>
    <w:rsid w:val="00337CF5"/>
    <w:rsid w:val="00340890"/>
    <w:rsid w:val="00351A7E"/>
    <w:rsid w:val="003567E6"/>
    <w:rsid w:val="003570F4"/>
    <w:rsid w:val="003641A0"/>
    <w:rsid w:val="003729B9"/>
    <w:rsid w:val="0037364D"/>
    <w:rsid w:val="00374CC2"/>
    <w:rsid w:val="003771AB"/>
    <w:rsid w:val="00383C23"/>
    <w:rsid w:val="00386D35"/>
    <w:rsid w:val="003B078C"/>
    <w:rsid w:val="003C222E"/>
    <w:rsid w:val="003D223D"/>
    <w:rsid w:val="003D4948"/>
    <w:rsid w:val="003E3C6A"/>
    <w:rsid w:val="003F581F"/>
    <w:rsid w:val="003F7333"/>
    <w:rsid w:val="003F7FEC"/>
    <w:rsid w:val="00401590"/>
    <w:rsid w:val="00402948"/>
    <w:rsid w:val="00403EA8"/>
    <w:rsid w:val="004064B1"/>
    <w:rsid w:val="00407178"/>
    <w:rsid w:val="00410236"/>
    <w:rsid w:val="004120E2"/>
    <w:rsid w:val="0041628E"/>
    <w:rsid w:val="00416DE5"/>
    <w:rsid w:val="00421EE7"/>
    <w:rsid w:val="00424393"/>
    <w:rsid w:val="00427CE3"/>
    <w:rsid w:val="0043114E"/>
    <w:rsid w:val="00446122"/>
    <w:rsid w:val="00464E96"/>
    <w:rsid w:val="004658AA"/>
    <w:rsid w:val="0049108A"/>
    <w:rsid w:val="00491C52"/>
    <w:rsid w:val="004B4994"/>
    <w:rsid w:val="004D3B75"/>
    <w:rsid w:val="004D58CE"/>
    <w:rsid w:val="0050521B"/>
    <w:rsid w:val="00507E15"/>
    <w:rsid w:val="00532BDE"/>
    <w:rsid w:val="00532F8F"/>
    <w:rsid w:val="00534923"/>
    <w:rsid w:val="00537794"/>
    <w:rsid w:val="00544CD4"/>
    <w:rsid w:val="00554A8E"/>
    <w:rsid w:val="00555043"/>
    <w:rsid w:val="00561C85"/>
    <w:rsid w:val="00576282"/>
    <w:rsid w:val="005777B7"/>
    <w:rsid w:val="005830F0"/>
    <w:rsid w:val="005837F9"/>
    <w:rsid w:val="00591B8A"/>
    <w:rsid w:val="005A5110"/>
    <w:rsid w:val="005B3256"/>
    <w:rsid w:val="005B4827"/>
    <w:rsid w:val="005C2E7A"/>
    <w:rsid w:val="005C545D"/>
    <w:rsid w:val="005C708B"/>
    <w:rsid w:val="005C7608"/>
    <w:rsid w:val="005D33A3"/>
    <w:rsid w:val="005F4326"/>
    <w:rsid w:val="00604D8D"/>
    <w:rsid w:val="006069EB"/>
    <w:rsid w:val="00615DCF"/>
    <w:rsid w:val="00616302"/>
    <w:rsid w:val="006166BE"/>
    <w:rsid w:val="0062063D"/>
    <w:rsid w:val="006350B0"/>
    <w:rsid w:val="00640F96"/>
    <w:rsid w:val="0065611D"/>
    <w:rsid w:val="006644F3"/>
    <w:rsid w:val="00665CE6"/>
    <w:rsid w:val="00680869"/>
    <w:rsid w:val="006843A0"/>
    <w:rsid w:val="0068570D"/>
    <w:rsid w:val="00695ABA"/>
    <w:rsid w:val="00696D1E"/>
    <w:rsid w:val="006B23C6"/>
    <w:rsid w:val="006B2A22"/>
    <w:rsid w:val="006B3A3F"/>
    <w:rsid w:val="006B65C3"/>
    <w:rsid w:val="006C0896"/>
    <w:rsid w:val="006C31F9"/>
    <w:rsid w:val="006C5231"/>
    <w:rsid w:val="006C7774"/>
    <w:rsid w:val="006D33D5"/>
    <w:rsid w:val="006D3DEC"/>
    <w:rsid w:val="006D67C9"/>
    <w:rsid w:val="006E165A"/>
    <w:rsid w:val="006E4317"/>
    <w:rsid w:val="006E65D3"/>
    <w:rsid w:val="006E78A9"/>
    <w:rsid w:val="006F107E"/>
    <w:rsid w:val="006F11D6"/>
    <w:rsid w:val="006F79C2"/>
    <w:rsid w:val="00705332"/>
    <w:rsid w:val="00711201"/>
    <w:rsid w:val="00715FB2"/>
    <w:rsid w:val="00716530"/>
    <w:rsid w:val="007205B2"/>
    <w:rsid w:val="007206A7"/>
    <w:rsid w:val="007324F9"/>
    <w:rsid w:val="007336E1"/>
    <w:rsid w:val="00746359"/>
    <w:rsid w:val="0075539D"/>
    <w:rsid w:val="007570DE"/>
    <w:rsid w:val="0076278D"/>
    <w:rsid w:val="00764707"/>
    <w:rsid w:val="00771860"/>
    <w:rsid w:val="00773009"/>
    <w:rsid w:val="007860EB"/>
    <w:rsid w:val="0079015C"/>
    <w:rsid w:val="00795B1C"/>
    <w:rsid w:val="007A0298"/>
    <w:rsid w:val="007A2493"/>
    <w:rsid w:val="007A28A7"/>
    <w:rsid w:val="007A2ADF"/>
    <w:rsid w:val="007A5F3A"/>
    <w:rsid w:val="007A7218"/>
    <w:rsid w:val="007B459E"/>
    <w:rsid w:val="007C03AA"/>
    <w:rsid w:val="007C3C2C"/>
    <w:rsid w:val="007C610B"/>
    <w:rsid w:val="007C62A2"/>
    <w:rsid w:val="007C70ED"/>
    <w:rsid w:val="007D0799"/>
    <w:rsid w:val="007D502E"/>
    <w:rsid w:val="007D6CD3"/>
    <w:rsid w:val="007D7113"/>
    <w:rsid w:val="007E5379"/>
    <w:rsid w:val="00812C7B"/>
    <w:rsid w:val="00821BC8"/>
    <w:rsid w:val="008248AE"/>
    <w:rsid w:val="00827C0D"/>
    <w:rsid w:val="00830409"/>
    <w:rsid w:val="00834597"/>
    <w:rsid w:val="00841AAF"/>
    <w:rsid w:val="008511C0"/>
    <w:rsid w:val="008525EE"/>
    <w:rsid w:val="00856255"/>
    <w:rsid w:val="00856F35"/>
    <w:rsid w:val="00866C19"/>
    <w:rsid w:val="008700B6"/>
    <w:rsid w:val="00875648"/>
    <w:rsid w:val="008756A6"/>
    <w:rsid w:val="00895551"/>
    <w:rsid w:val="00897864"/>
    <w:rsid w:val="008D6E8C"/>
    <w:rsid w:val="008D6FAD"/>
    <w:rsid w:val="008D7C8D"/>
    <w:rsid w:val="008F4871"/>
    <w:rsid w:val="008F7588"/>
    <w:rsid w:val="00904AFD"/>
    <w:rsid w:val="009122DF"/>
    <w:rsid w:val="00913D96"/>
    <w:rsid w:val="0091485F"/>
    <w:rsid w:val="009301E9"/>
    <w:rsid w:val="009332AC"/>
    <w:rsid w:val="009373A2"/>
    <w:rsid w:val="00940984"/>
    <w:rsid w:val="009521B9"/>
    <w:rsid w:val="00956247"/>
    <w:rsid w:val="00956E1C"/>
    <w:rsid w:val="00966EB7"/>
    <w:rsid w:val="009672FA"/>
    <w:rsid w:val="009733E7"/>
    <w:rsid w:val="00973768"/>
    <w:rsid w:val="00973D8C"/>
    <w:rsid w:val="00976888"/>
    <w:rsid w:val="0097744A"/>
    <w:rsid w:val="00983A85"/>
    <w:rsid w:val="00990903"/>
    <w:rsid w:val="00994454"/>
    <w:rsid w:val="00995879"/>
    <w:rsid w:val="009A03C3"/>
    <w:rsid w:val="009A2A2C"/>
    <w:rsid w:val="009B2A1F"/>
    <w:rsid w:val="009B5C0A"/>
    <w:rsid w:val="009B750A"/>
    <w:rsid w:val="009C1B86"/>
    <w:rsid w:val="009C2316"/>
    <w:rsid w:val="009C2DB2"/>
    <w:rsid w:val="009C5F27"/>
    <w:rsid w:val="009D25A3"/>
    <w:rsid w:val="009D7453"/>
    <w:rsid w:val="009E1E6E"/>
    <w:rsid w:val="009E2975"/>
    <w:rsid w:val="009E6E9E"/>
    <w:rsid w:val="00A02930"/>
    <w:rsid w:val="00A11D58"/>
    <w:rsid w:val="00A13A2C"/>
    <w:rsid w:val="00A2033B"/>
    <w:rsid w:val="00A23CCF"/>
    <w:rsid w:val="00A27344"/>
    <w:rsid w:val="00A330D8"/>
    <w:rsid w:val="00A36F58"/>
    <w:rsid w:val="00A438BF"/>
    <w:rsid w:val="00A53E95"/>
    <w:rsid w:val="00A66904"/>
    <w:rsid w:val="00A72180"/>
    <w:rsid w:val="00A776DF"/>
    <w:rsid w:val="00A80E46"/>
    <w:rsid w:val="00A860B2"/>
    <w:rsid w:val="00A860EA"/>
    <w:rsid w:val="00A86CC1"/>
    <w:rsid w:val="00A914C7"/>
    <w:rsid w:val="00A9463E"/>
    <w:rsid w:val="00A97745"/>
    <w:rsid w:val="00AA0740"/>
    <w:rsid w:val="00AA09DE"/>
    <w:rsid w:val="00AA4074"/>
    <w:rsid w:val="00AA5D06"/>
    <w:rsid w:val="00AB77A7"/>
    <w:rsid w:val="00AB7F94"/>
    <w:rsid w:val="00AC4020"/>
    <w:rsid w:val="00AD062B"/>
    <w:rsid w:val="00AD12DB"/>
    <w:rsid w:val="00AD1816"/>
    <w:rsid w:val="00AD24BF"/>
    <w:rsid w:val="00AD7C36"/>
    <w:rsid w:val="00AE1081"/>
    <w:rsid w:val="00AE3900"/>
    <w:rsid w:val="00AF0B76"/>
    <w:rsid w:val="00AF7860"/>
    <w:rsid w:val="00AF7F0E"/>
    <w:rsid w:val="00B01074"/>
    <w:rsid w:val="00B01787"/>
    <w:rsid w:val="00B03748"/>
    <w:rsid w:val="00B13770"/>
    <w:rsid w:val="00B22E99"/>
    <w:rsid w:val="00B23633"/>
    <w:rsid w:val="00B436F4"/>
    <w:rsid w:val="00B4481D"/>
    <w:rsid w:val="00B52FB1"/>
    <w:rsid w:val="00B54987"/>
    <w:rsid w:val="00B55741"/>
    <w:rsid w:val="00B632F0"/>
    <w:rsid w:val="00B65431"/>
    <w:rsid w:val="00B66E15"/>
    <w:rsid w:val="00B772EF"/>
    <w:rsid w:val="00B80BFD"/>
    <w:rsid w:val="00B830B4"/>
    <w:rsid w:val="00B846FB"/>
    <w:rsid w:val="00B90CE7"/>
    <w:rsid w:val="00B953E3"/>
    <w:rsid w:val="00B954F8"/>
    <w:rsid w:val="00BA6634"/>
    <w:rsid w:val="00BB2A3D"/>
    <w:rsid w:val="00BB593E"/>
    <w:rsid w:val="00BD0D60"/>
    <w:rsid w:val="00BD4AE9"/>
    <w:rsid w:val="00BD6A21"/>
    <w:rsid w:val="00BD7546"/>
    <w:rsid w:val="00BD7576"/>
    <w:rsid w:val="00BE00B5"/>
    <w:rsid w:val="00BE0E97"/>
    <w:rsid w:val="00BE3F35"/>
    <w:rsid w:val="00BE6FA5"/>
    <w:rsid w:val="00BF0DF7"/>
    <w:rsid w:val="00BF3B6C"/>
    <w:rsid w:val="00BF693F"/>
    <w:rsid w:val="00C005C1"/>
    <w:rsid w:val="00C028E4"/>
    <w:rsid w:val="00C104C7"/>
    <w:rsid w:val="00C15227"/>
    <w:rsid w:val="00C17AB9"/>
    <w:rsid w:val="00C41812"/>
    <w:rsid w:val="00C42D10"/>
    <w:rsid w:val="00C63878"/>
    <w:rsid w:val="00C84C70"/>
    <w:rsid w:val="00CB4A4B"/>
    <w:rsid w:val="00CB7184"/>
    <w:rsid w:val="00CC091B"/>
    <w:rsid w:val="00CC4B1F"/>
    <w:rsid w:val="00CC549A"/>
    <w:rsid w:val="00CC574F"/>
    <w:rsid w:val="00CC76ED"/>
    <w:rsid w:val="00CE573F"/>
    <w:rsid w:val="00CE7351"/>
    <w:rsid w:val="00D06552"/>
    <w:rsid w:val="00D12C2B"/>
    <w:rsid w:val="00D22468"/>
    <w:rsid w:val="00D279F9"/>
    <w:rsid w:val="00D369F2"/>
    <w:rsid w:val="00D4527D"/>
    <w:rsid w:val="00D52635"/>
    <w:rsid w:val="00D54300"/>
    <w:rsid w:val="00D56A47"/>
    <w:rsid w:val="00D613EA"/>
    <w:rsid w:val="00D6262D"/>
    <w:rsid w:val="00D62F16"/>
    <w:rsid w:val="00D65360"/>
    <w:rsid w:val="00D6554C"/>
    <w:rsid w:val="00D6589E"/>
    <w:rsid w:val="00D733FE"/>
    <w:rsid w:val="00D75D02"/>
    <w:rsid w:val="00D813D0"/>
    <w:rsid w:val="00D82F9B"/>
    <w:rsid w:val="00D8524F"/>
    <w:rsid w:val="00D864FE"/>
    <w:rsid w:val="00D94042"/>
    <w:rsid w:val="00D9664E"/>
    <w:rsid w:val="00DA30A9"/>
    <w:rsid w:val="00DA5198"/>
    <w:rsid w:val="00DB0D2F"/>
    <w:rsid w:val="00DB1C88"/>
    <w:rsid w:val="00DB2E3D"/>
    <w:rsid w:val="00DB52BC"/>
    <w:rsid w:val="00DB7AB4"/>
    <w:rsid w:val="00DD151C"/>
    <w:rsid w:val="00DD31F0"/>
    <w:rsid w:val="00DD4870"/>
    <w:rsid w:val="00DD4E26"/>
    <w:rsid w:val="00DE1C1E"/>
    <w:rsid w:val="00DE3A42"/>
    <w:rsid w:val="00DE3EF8"/>
    <w:rsid w:val="00DF4052"/>
    <w:rsid w:val="00E02BA3"/>
    <w:rsid w:val="00E053B3"/>
    <w:rsid w:val="00E05C17"/>
    <w:rsid w:val="00E07275"/>
    <w:rsid w:val="00E17D05"/>
    <w:rsid w:val="00E2324A"/>
    <w:rsid w:val="00E25899"/>
    <w:rsid w:val="00E333B6"/>
    <w:rsid w:val="00E41CFF"/>
    <w:rsid w:val="00E43776"/>
    <w:rsid w:val="00E45731"/>
    <w:rsid w:val="00E45982"/>
    <w:rsid w:val="00E51072"/>
    <w:rsid w:val="00E6046A"/>
    <w:rsid w:val="00E60FA0"/>
    <w:rsid w:val="00E6343D"/>
    <w:rsid w:val="00E75F81"/>
    <w:rsid w:val="00E839FE"/>
    <w:rsid w:val="00E92658"/>
    <w:rsid w:val="00EA1214"/>
    <w:rsid w:val="00EA6897"/>
    <w:rsid w:val="00EB1705"/>
    <w:rsid w:val="00EB25F3"/>
    <w:rsid w:val="00EB4303"/>
    <w:rsid w:val="00EB5C97"/>
    <w:rsid w:val="00EB6584"/>
    <w:rsid w:val="00EC3857"/>
    <w:rsid w:val="00ED003B"/>
    <w:rsid w:val="00ED5AD3"/>
    <w:rsid w:val="00EE1718"/>
    <w:rsid w:val="00EE336E"/>
    <w:rsid w:val="00EE69FC"/>
    <w:rsid w:val="00EE79AA"/>
    <w:rsid w:val="00EF3576"/>
    <w:rsid w:val="00F04765"/>
    <w:rsid w:val="00F07E26"/>
    <w:rsid w:val="00F11518"/>
    <w:rsid w:val="00F12016"/>
    <w:rsid w:val="00F14E32"/>
    <w:rsid w:val="00F338E3"/>
    <w:rsid w:val="00F4079E"/>
    <w:rsid w:val="00F542EA"/>
    <w:rsid w:val="00F64813"/>
    <w:rsid w:val="00F70E32"/>
    <w:rsid w:val="00F80DA4"/>
    <w:rsid w:val="00F834C3"/>
    <w:rsid w:val="00FA0537"/>
    <w:rsid w:val="00FA3CDB"/>
    <w:rsid w:val="00FB5289"/>
    <w:rsid w:val="00FC4286"/>
    <w:rsid w:val="00FD4A80"/>
    <w:rsid w:val="00FE217A"/>
    <w:rsid w:val="00FF27F8"/>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99B4"/>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semiHidden/>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semiHidden/>
    <w:rsid w:val="006350B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AFE2-5035-449E-8A3B-C1C9CC99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8</Pages>
  <Words>16270</Words>
  <Characters>9275</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Egita Kalniņa</cp:lastModifiedBy>
  <cp:revision>299</cp:revision>
  <cp:lastPrinted>2019-11-25T06:44:00Z</cp:lastPrinted>
  <dcterms:created xsi:type="dcterms:W3CDTF">2019-11-11T07:05:00Z</dcterms:created>
  <dcterms:modified xsi:type="dcterms:W3CDTF">2020-10-28T15:16:00Z</dcterms:modified>
</cp:coreProperties>
</file>